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F0" w:rsidRPr="00B32BB8" w:rsidRDefault="00BF0212" w:rsidP="00EE23B5">
      <w:pPr>
        <w:pStyle w:val="Subhead"/>
        <w:rPr>
          <w:rFonts w:ascii="Söhne" w:hAnsi="Söhne"/>
          <w:sz w:val="20"/>
        </w:rPr>
      </w:pPr>
      <w:r w:rsidRPr="00B32BB8">
        <w:rPr>
          <w:rFonts w:ascii="Söhne" w:hAnsi="Söhne"/>
          <w:sz w:val="20"/>
        </w:rPr>
        <w:t>Pressemitteilung</w:t>
      </w:r>
    </w:p>
    <w:p w:rsidR="00EE23B5" w:rsidRPr="00A443FE" w:rsidRDefault="00B32BB8" w:rsidP="00A826E8">
      <w:pPr>
        <w:pStyle w:val="berschrift1"/>
        <w:spacing w:line="276" w:lineRule="auto"/>
        <w:rPr>
          <w:rFonts w:ascii="Söhne Halbfett" w:hAnsi="Söhne Halbfett"/>
          <w:b w:val="0"/>
        </w:rPr>
      </w:pPr>
      <w:r w:rsidRPr="00A443FE">
        <w:rPr>
          <w:rFonts w:ascii="Söhne Halbfett" w:hAnsi="Söhne Halbfett"/>
          <w:b w:val="0"/>
        </w:rPr>
        <w:t xml:space="preserve">Glasfasernetz für </w:t>
      </w:r>
      <w:r w:rsidR="00F44607">
        <w:rPr>
          <w:rFonts w:ascii="Söhne Halbfett" w:hAnsi="Söhne Halbfett"/>
          <w:b w:val="0"/>
        </w:rPr>
        <w:t>Nufringen</w:t>
      </w:r>
      <w:r w:rsidRPr="00A443FE">
        <w:rPr>
          <w:rFonts w:ascii="Söhne Halbfett" w:hAnsi="Söhne Halbfett"/>
          <w:b w:val="0"/>
        </w:rPr>
        <w:t>: Deutsche Glasfaser startet Nachfragebündelung</w:t>
      </w:r>
    </w:p>
    <w:p w:rsidR="00EE23B5" w:rsidRPr="00B32BB8" w:rsidRDefault="00B32BB8" w:rsidP="00A826E8">
      <w:pPr>
        <w:pStyle w:val="Subhead"/>
        <w:spacing w:line="276" w:lineRule="auto"/>
        <w:rPr>
          <w:rFonts w:ascii="Söhne" w:hAnsi="Söhne"/>
          <w:sz w:val="20"/>
          <w:szCs w:val="20"/>
        </w:rPr>
      </w:pPr>
      <w:r w:rsidRPr="00B32BB8">
        <w:rPr>
          <w:rFonts w:ascii="Söhne" w:hAnsi="Söhne"/>
          <w:sz w:val="20"/>
          <w:szCs w:val="20"/>
        </w:rPr>
        <w:t xml:space="preserve">Bürgerinnen und Bürger entscheiden über Glasfasernetz in </w:t>
      </w:r>
      <w:r w:rsidR="00F44607">
        <w:rPr>
          <w:rFonts w:ascii="Söhne" w:hAnsi="Söhne"/>
          <w:sz w:val="20"/>
          <w:szCs w:val="20"/>
        </w:rPr>
        <w:t>Nufringen</w:t>
      </w:r>
      <w:r w:rsidRPr="00B32BB8">
        <w:rPr>
          <w:rFonts w:ascii="Söhne" w:hAnsi="Söhne"/>
          <w:sz w:val="20"/>
          <w:szCs w:val="20"/>
        </w:rPr>
        <w:t xml:space="preserve"> – </w:t>
      </w:r>
      <w:r w:rsidR="00F44607">
        <w:rPr>
          <w:rFonts w:ascii="Söhne" w:hAnsi="Söhne"/>
          <w:sz w:val="20"/>
          <w:szCs w:val="20"/>
        </w:rPr>
        <w:t>40</w:t>
      </w:r>
      <w:r w:rsidRPr="00B32BB8">
        <w:rPr>
          <w:rFonts w:ascii="Söhne" w:hAnsi="Söhne"/>
          <w:sz w:val="20"/>
          <w:szCs w:val="20"/>
        </w:rPr>
        <w:t xml:space="preserve"> Prozent Vertragsabschlüsse für Ausbau und kostenlosen Hausanschluss benötigt</w:t>
      </w:r>
    </w:p>
    <w:p w:rsidR="00B32BB8" w:rsidRPr="001D59D3" w:rsidRDefault="00B02E02" w:rsidP="00A826E8">
      <w:pPr>
        <w:spacing w:line="276" w:lineRule="auto"/>
        <w:rPr>
          <w:rFonts w:ascii="Söhne" w:hAnsi="Söhne"/>
          <w:b w:val="0"/>
          <w:bCs/>
          <w:color w:val="464646"/>
          <w:sz w:val="20"/>
          <w:szCs w:val="20"/>
        </w:rPr>
      </w:pPr>
      <w:r>
        <w:rPr>
          <w:rFonts w:ascii="Söhne" w:hAnsi="Söhne"/>
          <w:bCs/>
          <w:color w:val="464646"/>
          <w:sz w:val="20"/>
          <w:szCs w:val="20"/>
        </w:rPr>
        <w:t>September</w:t>
      </w:r>
      <w:r w:rsidR="00B32BB8" w:rsidRPr="001D59D3">
        <w:rPr>
          <w:rFonts w:ascii="Söhne" w:hAnsi="Söhne"/>
          <w:bCs/>
          <w:color w:val="464646"/>
          <w:sz w:val="20"/>
          <w:szCs w:val="20"/>
        </w:rPr>
        <w:t xml:space="preserve">, </w:t>
      </w:r>
      <w:r w:rsidR="00F44607">
        <w:rPr>
          <w:rFonts w:ascii="Söhne" w:hAnsi="Söhne"/>
          <w:bCs/>
          <w:color w:val="464646"/>
          <w:sz w:val="20"/>
          <w:szCs w:val="20"/>
        </w:rPr>
        <w:t>Nufringen</w:t>
      </w:r>
      <w:r w:rsidR="00B32BB8" w:rsidRPr="001D59D3">
        <w:rPr>
          <w:rFonts w:ascii="Söhne" w:hAnsi="Söhne"/>
          <w:bCs/>
          <w:color w:val="464646"/>
          <w:sz w:val="20"/>
          <w:szCs w:val="20"/>
        </w:rPr>
        <w:t xml:space="preserve">. </w:t>
      </w:r>
      <w:r w:rsidR="00B32BB8" w:rsidRPr="001D59D3">
        <w:rPr>
          <w:rFonts w:ascii="Söhne" w:hAnsi="Söhne"/>
          <w:b w:val="0"/>
          <w:bCs/>
          <w:color w:val="464646"/>
          <w:sz w:val="20"/>
          <w:szCs w:val="20"/>
        </w:rPr>
        <w:t>Homeoffice statt Pendeln? Filme auf Abruf statt linearem Fernsehen? Internettelefonie statt Festnetz? Telemed</w:t>
      </w:r>
      <w:r w:rsidR="001D59D3" w:rsidRPr="001D59D3">
        <w:rPr>
          <w:rFonts w:ascii="Söhne" w:hAnsi="Söhne"/>
          <w:b w:val="0"/>
          <w:bCs/>
          <w:color w:val="464646"/>
          <w:sz w:val="20"/>
          <w:szCs w:val="20"/>
        </w:rPr>
        <w:t>izin statt lange Wege zum Arzt?</w:t>
      </w:r>
      <w:r w:rsidR="00B32BB8" w:rsidRPr="001D59D3">
        <w:rPr>
          <w:rFonts w:ascii="Söhne" w:hAnsi="Söhne"/>
          <w:b w:val="0"/>
          <w:bCs/>
          <w:color w:val="464646"/>
          <w:sz w:val="20"/>
          <w:szCs w:val="20"/>
        </w:rPr>
        <w:t xml:space="preserve"> </w:t>
      </w:r>
      <w:r w:rsidR="00F44607">
        <w:rPr>
          <w:rFonts w:ascii="Söhne" w:hAnsi="Söhne"/>
          <w:b w:val="0"/>
          <w:bCs/>
          <w:color w:val="464646"/>
          <w:sz w:val="20"/>
          <w:szCs w:val="20"/>
        </w:rPr>
        <w:t>Nufringen</w:t>
      </w:r>
      <w:r w:rsidR="00B32BB8" w:rsidRPr="001D59D3">
        <w:rPr>
          <w:rFonts w:ascii="Söhne" w:hAnsi="Söhne"/>
          <w:b w:val="0"/>
          <w:bCs/>
          <w:color w:val="464646"/>
          <w:sz w:val="20"/>
          <w:szCs w:val="20"/>
        </w:rPr>
        <w:t xml:space="preserve"> hat in den kommenden Wochen die Chance auf den Ausbau eines reinen Glasfasernetzes, mit dem die Bürgerinnen und Bürger in Höchstgeschwindigkeit im Internet surfen können.</w:t>
      </w:r>
    </w:p>
    <w:p w:rsidR="00B32BB8" w:rsidRPr="001D59D3" w:rsidRDefault="00B32BB8" w:rsidP="00A826E8">
      <w:pPr>
        <w:spacing w:line="276" w:lineRule="auto"/>
        <w:rPr>
          <w:rFonts w:ascii="Söhne" w:hAnsi="Söhne"/>
          <w:b w:val="0"/>
          <w:bCs/>
          <w:color w:val="464646"/>
          <w:sz w:val="20"/>
          <w:szCs w:val="20"/>
        </w:rPr>
      </w:pPr>
      <w:r w:rsidRPr="001D59D3">
        <w:rPr>
          <w:rFonts w:ascii="Söhne" w:hAnsi="Söhne"/>
          <w:b w:val="0"/>
          <w:bCs/>
          <w:color w:val="464646"/>
          <w:sz w:val="20"/>
          <w:szCs w:val="20"/>
        </w:rPr>
        <w:t xml:space="preserve">Der erste Schritt auf dem Weg in die digitale Zukunft von </w:t>
      </w:r>
      <w:r w:rsidR="00F44607">
        <w:rPr>
          <w:rFonts w:ascii="Söhne" w:hAnsi="Söhne"/>
          <w:b w:val="0"/>
          <w:bCs/>
          <w:color w:val="464646"/>
          <w:sz w:val="20"/>
          <w:szCs w:val="20"/>
        </w:rPr>
        <w:t>Nufringen</w:t>
      </w:r>
      <w:r w:rsidRPr="001D59D3">
        <w:rPr>
          <w:rFonts w:ascii="Söhne" w:hAnsi="Söhne"/>
          <w:b w:val="0"/>
          <w:bCs/>
          <w:color w:val="464646"/>
          <w:sz w:val="20"/>
          <w:szCs w:val="20"/>
        </w:rPr>
        <w:t xml:space="preserve"> ist gemacht: Deutsche Glasfaser und die Kommunalverwaltung haben einen Kooperationsvertrag geschlossen. Als privatwirtschaftlicher Anbieter treibt Deutsche Glasfaser den Glasfaserausbau schnell und unbürokratisch voran. Dafür ist sie aber auf die Unterstützung der Bürgerinnen und Bürger in </w:t>
      </w:r>
      <w:r w:rsidR="00F44607">
        <w:rPr>
          <w:rFonts w:ascii="Söhne" w:hAnsi="Söhne"/>
          <w:b w:val="0"/>
          <w:bCs/>
          <w:color w:val="464646"/>
          <w:sz w:val="20"/>
          <w:szCs w:val="20"/>
        </w:rPr>
        <w:t>Nufringen</w:t>
      </w:r>
      <w:r w:rsidRPr="001D59D3">
        <w:rPr>
          <w:rFonts w:ascii="Söhne" w:hAnsi="Söhne"/>
          <w:b w:val="0"/>
          <w:bCs/>
          <w:color w:val="464646"/>
          <w:sz w:val="20"/>
          <w:szCs w:val="20"/>
        </w:rPr>
        <w:t xml:space="preserve"> angewiesen. Am </w:t>
      </w:r>
      <w:r w:rsidR="001D59D3" w:rsidRPr="00B02E02">
        <w:rPr>
          <w:rFonts w:ascii="Söhne" w:hAnsi="Söhne"/>
          <w:bCs/>
          <w:color w:val="464646"/>
          <w:sz w:val="20"/>
          <w:szCs w:val="20"/>
        </w:rPr>
        <w:t>25.09.2021</w:t>
      </w:r>
      <w:r w:rsidRPr="001D59D3">
        <w:rPr>
          <w:rFonts w:ascii="Söhne" w:hAnsi="Söhne"/>
          <w:b w:val="0"/>
          <w:bCs/>
          <w:color w:val="464646"/>
          <w:sz w:val="20"/>
          <w:szCs w:val="20"/>
        </w:rPr>
        <w:t xml:space="preserve"> startet die Nachfragebündelung. Bis zum Stichtag am </w:t>
      </w:r>
      <w:r w:rsidR="001D59D3" w:rsidRPr="00B02E02">
        <w:rPr>
          <w:rFonts w:ascii="Söhne" w:hAnsi="Söhne"/>
          <w:bCs/>
          <w:color w:val="464646"/>
          <w:sz w:val="20"/>
          <w:szCs w:val="20"/>
        </w:rPr>
        <w:t>18.12.2021</w:t>
      </w:r>
      <w:r w:rsidR="001D59D3" w:rsidRPr="001D59D3">
        <w:rPr>
          <w:rFonts w:ascii="Söhne" w:hAnsi="Söhne"/>
          <w:b w:val="0"/>
          <w:bCs/>
          <w:color w:val="464646"/>
          <w:sz w:val="20"/>
          <w:szCs w:val="20"/>
        </w:rPr>
        <w:t xml:space="preserve"> </w:t>
      </w:r>
      <w:r w:rsidRPr="001D59D3">
        <w:rPr>
          <w:rFonts w:ascii="Söhne" w:hAnsi="Söhne"/>
          <w:b w:val="0"/>
          <w:bCs/>
          <w:color w:val="464646"/>
          <w:sz w:val="20"/>
          <w:szCs w:val="20"/>
        </w:rPr>
        <w:t xml:space="preserve">können die Anwohner im Ausbaugebiet einen Vertrag mit Deutsche Glasfaser abschließen, um einen kostenfreien Glasfaseranschluss bis ins Haus oder in die Wohnung zu erhalten. Wenn mindestens </w:t>
      </w:r>
      <w:r w:rsidR="00F44607" w:rsidRPr="00B02E02">
        <w:rPr>
          <w:rFonts w:ascii="Söhne" w:hAnsi="Söhne"/>
          <w:bCs/>
          <w:color w:val="464646"/>
          <w:sz w:val="20"/>
          <w:szCs w:val="20"/>
        </w:rPr>
        <w:t>40</w:t>
      </w:r>
      <w:r w:rsidRPr="00B02E02">
        <w:rPr>
          <w:rFonts w:ascii="Söhne" w:hAnsi="Söhne"/>
          <w:bCs/>
          <w:color w:val="464646"/>
          <w:sz w:val="20"/>
          <w:szCs w:val="20"/>
        </w:rPr>
        <w:t xml:space="preserve"> Prozent</w:t>
      </w:r>
      <w:r w:rsidRPr="001D59D3">
        <w:rPr>
          <w:rFonts w:ascii="Söhne" w:hAnsi="Söhne"/>
          <w:b w:val="0"/>
          <w:bCs/>
          <w:color w:val="464646"/>
          <w:sz w:val="20"/>
          <w:szCs w:val="20"/>
        </w:rPr>
        <w:t xml:space="preserve"> der anschließbaren Haushalte in </w:t>
      </w:r>
      <w:r w:rsidR="00F44607">
        <w:rPr>
          <w:rFonts w:ascii="Söhne" w:hAnsi="Söhne"/>
          <w:b w:val="0"/>
          <w:bCs/>
          <w:color w:val="464646"/>
          <w:sz w:val="20"/>
          <w:szCs w:val="20"/>
        </w:rPr>
        <w:t>Nufringen</w:t>
      </w:r>
      <w:r w:rsidRPr="001D59D3">
        <w:rPr>
          <w:rFonts w:ascii="Söhne" w:hAnsi="Söhne"/>
          <w:b w:val="0"/>
          <w:bCs/>
          <w:color w:val="464646"/>
          <w:sz w:val="20"/>
          <w:szCs w:val="20"/>
        </w:rPr>
        <w:t xml:space="preserve"> mitziehen, steht dem Netzausbau nichts mehr im Wege. </w:t>
      </w:r>
    </w:p>
    <w:p w:rsidR="00B32BB8" w:rsidRPr="001D59D3" w:rsidRDefault="00B32BB8" w:rsidP="00A826E8">
      <w:pPr>
        <w:spacing w:line="276" w:lineRule="auto"/>
        <w:rPr>
          <w:rFonts w:ascii="Söhne" w:hAnsi="Söhne"/>
          <w:b w:val="0"/>
          <w:bCs/>
          <w:color w:val="464646"/>
          <w:sz w:val="20"/>
          <w:szCs w:val="20"/>
        </w:rPr>
      </w:pPr>
      <w:r w:rsidRPr="001D59D3">
        <w:rPr>
          <w:rFonts w:ascii="Söhne" w:hAnsi="Söhne"/>
          <w:b w:val="0"/>
          <w:bCs/>
          <w:color w:val="464646"/>
          <w:sz w:val="20"/>
          <w:szCs w:val="20"/>
        </w:rPr>
        <w:t xml:space="preserve">Die neue Infrastruktur berücksichtigt alle Haushalte im Ausbaugebiet und schafft die Voraussetzung, dass auch Nachzügler noch angeschlossen werden können – dann allerdings müssen diese Haushalte die Anschlusskosten von derzeit 750 Euro selbst tragen. </w:t>
      </w:r>
    </w:p>
    <w:p w:rsidR="00B32BB8" w:rsidRPr="00B32BB8" w:rsidRDefault="00B32BB8" w:rsidP="00A826E8">
      <w:pPr>
        <w:spacing w:line="276" w:lineRule="auto"/>
        <w:rPr>
          <w:rFonts w:ascii="Söhne" w:hAnsi="Söhne"/>
          <w:b w:val="0"/>
          <w:bCs/>
          <w:color w:val="464646"/>
          <w:sz w:val="20"/>
          <w:szCs w:val="20"/>
        </w:rPr>
      </w:pPr>
      <w:r w:rsidRPr="001D59D3">
        <w:rPr>
          <w:rFonts w:ascii="Söhne" w:hAnsi="Söhne"/>
          <w:b w:val="0"/>
          <w:bCs/>
          <w:color w:val="464646"/>
          <w:sz w:val="20"/>
          <w:szCs w:val="20"/>
        </w:rPr>
        <w:t xml:space="preserve">Deutsche Glasfaser informiert ausführlich über den Netzausbau, die Produkte sowie den Projektverlauf auf </w:t>
      </w:r>
      <w:r w:rsidR="001D59D3" w:rsidRPr="001D59D3">
        <w:rPr>
          <w:rFonts w:ascii="Söhne" w:hAnsi="Söhne"/>
          <w:b w:val="0"/>
          <w:bCs/>
          <w:color w:val="464646"/>
          <w:sz w:val="20"/>
          <w:szCs w:val="20"/>
        </w:rPr>
        <w:t>Online-</w:t>
      </w:r>
      <w:r w:rsidRPr="001D59D3">
        <w:rPr>
          <w:rFonts w:ascii="Söhne" w:hAnsi="Söhne"/>
          <w:b w:val="0"/>
          <w:bCs/>
          <w:color w:val="464646"/>
          <w:sz w:val="20"/>
          <w:szCs w:val="20"/>
        </w:rPr>
        <w:t xml:space="preserve">Infoabenden und im eigens eingerichteten </w:t>
      </w:r>
      <w:r w:rsidR="008D2C2F" w:rsidRPr="00B02E02">
        <w:rPr>
          <w:rFonts w:ascii="Söhne" w:hAnsi="Söhne"/>
          <w:bCs/>
          <w:color w:val="393939" w:themeColor="accent6" w:themeShade="BF"/>
          <w:sz w:val="20"/>
          <w:szCs w:val="20"/>
        </w:rPr>
        <w:t>Servicepunkt</w:t>
      </w:r>
      <w:r w:rsidR="008D2C2F" w:rsidRPr="008D2C2F">
        <w:rPr>
          <w:rFonts w:ascii="Söhne" w:hAnsi="Söhne"/>
          <w:b w:val="0"/>
          <w:bCs/>
          <w:color w:val="393939" w:themeColor="accent6" w:themeShade="BF"/>
          <w:sz w:val="20"/>
          <w:szCs w:val="20"/>
        </w:rPr>
        <w:t xml:space="preserve"> </w:t>
      </w:r>
      <w:r w:rsidR="008D2C2F">
        <w:rPr>
          <w:rFonts w:ascii="Söhne" w:hAnsi="Söhne"/>
          <w:b w:val="0"/>
          <w:bCs/>
          <w:color w:val="393939" w:themeColor="accent6" w:themeShade="BF"/>
          <w:sz w:val="20"/>
          <w:szCs w:val="20"/>
        </w:rPr>
        <w:t>im Alten</w:t>
      </w:r>
      <w:r w:rsidR="008D2C2F" w:rsidRPr="008D2C2F">
        <w:rPr>
          <w:rFonts w:ascii="Söhne" w:hAnsi="Söhne"/>
          <w:b w:val="0"/>
          <w:bCs/>
          <w:color w:val="393939" w:themeColor="accent6" w:themeShade="BF"/>
          <w:sz w:val="20"/>
          <w:szCs w:val="20"/>
        </w:rPr>
        <w:t xml:space="preserve"> Rathaus, Hauptstraße 26, 71154 Nufringen</w:t>
      </w:r>
      <w:r w:rsidR="00B02E02">
        <w:rPr>
          <w:rFonts w:ascii="Söhne" w:hAnsi="Söhne"/>
          <w:b w:val="0"/>
          <w:bCs/>
          <w:color w:val="393939" w:themeColor="accent6" w:themeShade="BF"/>
          <w:sz w:val="20"/>
          <w:szCs w:val="20"/>
        </w:rPr>
        <w:t xml:space="preserve">, Dienstag und Donnerstag </w:t>
      </w:r>
      <w:r w:rsidR="00B02E02" w:rsidRPr="00B02E02">
        <w:rPr>
          <w:rFonts w:ascii="Söhne" w:hAnsi="Söhne"/>
          <w:b w:val="0"/>
          <w:bCs/>
          <w:color w:val="393939" w:themeColor="accent6" w:themeShade="BF"/>
          <w:sz w:val="20"/>
          <w:szCs w:val="20"/>
        </w:rPr>
        <w:t xml:space="preserve">14:00-19:00 Uhr </w:t>
      </w:r>
      <w:r w:rsidRPr="001D59D3">
        <w:rPr>
          <w:rFonts w:ascii="Söhne" w:hAnsi="Söhne"/>
          <w:b w:val="0"/>
          <w:bCs/>
          <w:color w:val="464646"/>
          <w:sz w:val="20"/>
          <w:szCs w:val="20"/>
        </w:rPr>
        <w:t xml:space="preserve">persönlich. Zudem werden Mitarbeiter von Deutsche Glasfaser </w:t>
      </w:r>
      <w:r w:rsidR="001D59D3" w:rsidRPr="001D59D3">
        <w:rPr>
          <w:rFonts w:ascii="Söhne" w:hAnsi="Söhne"/>
          <w:b w:val="0"/>
          <w:bCs/>
          <w:color w:val="464646"/>
          <w:sz w:val="20"/>
          <w:szCs w:val="20"/>
        </w:rPr>
        <w:t>und dem Vertri</w:t>
      </w:r>
      <w:bookmarkStart w:id="0" w:name="_GoBack"/>
      <w:bookmarkEnd w:id="0"/>
      <w:r w:rsidR="001D59D3" w:rsidRPr="001D59D3">
        <w:rPr>
          <w:rFonts w:ascii="Söhne" w:hAnsi="Söhne"/>
          <w:b w:val="0"/>
          <w:bCs/>
          <w:color w:val="464646"/>
          <w:sz w:val="20"/>
          <w:szCs w:val="20"/>
        </w:rPr>
        <w:t xml:space="preserve">ebspartner Mobile </w:t>
      </w:r>
      <w:proofErr w:type="spellStart"/>
      <w:r w:rsidR="001D59D3" w:rsidRPr="001D59D3">
        <w:rPr>
          <w:rFonts w:ascii="Söhne" w:hAnsi="Söhne"/>
          <w:b w:val="0"/>
          <w:bCs/>
          <w:color w:val="464646"/>
          <w:sz w:val="20"/>
          <w:szCs w:val="20"/>
        </w:rPr>
        <w:t>Sales</w:t>
      </w:r>
      <w:proofErr w:type="spellEnd"/>
      <w:r w:rsidR="001D59D3" w:rsidRPr="001D59D3">
        <w:rPr>
          <w:rFonts w:ascii="Söhne" w:hAnsi="Söhne"/>
          <w:b w:val="0"/>
          <w:bCs/>
          <w:color w:val="464646"/>
          <w:sz w:val="20"/>
          <w:szCs w:val="20"/>
        </w:rPr>
        <w:t xml:space="preserve"> Force</w:t>
      </w:r>
      <w:r w:rsidRPr="001D59D3">
        <w:rPr>
          <w:rFonts w:ascii="Söhne" w:hAnsi="Söhne"/>
          <w:b w:val="0"/>
          <w:bCs/>
          <w:color w:val="464646"/>
          <w:sz w:val="20"/>
          <w:szCs w:val="20"/>
        </w:rPr>
        <w:t xml:space="preserve"> die Bürgerinnen und Bürger zu Hause besuchen und auf Wunsch gerne beraten.</w:t>
      </w:r>
      <w:r w:rsidRPr="00B32BB8">
        <w:rPr>
          <w:rFonts w:ascii="Söhne" w:hAnsi="Söhne"/>
          <w:b w:val="0"/>
          <w:bCs/>
          <w:color w:val="464646"/>
          <w:sz w:val="20"/>
          <w:szCs w:val="20"/>
        </w:rPr>
        <w:t xml:space="preserve"> </w:t>
      </w:r>
    </w:p>
    <w:p w:rsidR="00EE23B5" w:rsidRPr="00B32BB8" w:rsidRDefault="00B32BB8" w:rsidP="00A826E8">
      <w:pPr>
        <w:spacing w:line="276" w:lineRule="auto"/>
        <w:rPr>
          <w:rFonts w:ascii="Söhne" w:hAnsi="Söhne"/>
          <w:b w:val="0"/>
          <w:sz w:val="20"/>
          <w:szCs w:val="20"/>
        </w:rPr>
      </w:pPr>
      <w:r w:rsidRPr="00B32BB8">
        <w:rPr>
          <w:rFonts w:ascii="Söhne" w:hAnsi="Söhne"/>
          <w:b w:val="0"/>
          <w:bCs/>
          <w:color w:val="464646"/>
          <w:sz w:val="20"/>
          <w:szCs w:val="20"/>
        </w:rPr>
        <w:t xml:space="preserve">Alle Informationen über Deutsche Glasfaser und die buchbaren Produkte sind online unter </w:t>
      </w:r>
      <w:hyperlink r:id="rId8" w:history="1">
        <w:r w:rsidRPr="00B32BB8">
          <w:rPr>
            <w:rStyle w:val="Hyperlink"/>
            <w:rFonts w:ascii="Söhne" w:hAnsi="Söhne"/>
            <w:b w:val="0"/>
            <w:bCs/>
            <w:sz w:val="20"/>
            <w:szCs w:val="20"/>
          </w:rPr>
          <w:t>www.deutsche-glasfaser.de</w:t>
        </w:r>
      </w:hyperlink>
      <w:r w:rsidRPr="00B32BB8">
        <w:rPr>
          <w:rFonts w:ascii="Söhne" w:hAnsi="Söhne"/>
          <w:b w:val="0"/>
          <w:bCs/>
          <w:color w:val="464646"/>
          <w:sz w:val="20"/>
          <w:szCs w:val="20"/>
        </w:rPr>
        <w:t xml:space="preserve"> verfügbar.</w:t>
      </w:r>
    </w:p>
    <w:p w:rsidR="00EE23B5" w:rsidRPr="00B32BB8" w:rsidRDefault="00EE23B5" w:rsidP="00EE23B5">
      <w:pPr>
        <w:pBdr>
          <w:bottom w:val="single" w:sz="6" w:space="1" w:color="auto"/>
        </w:pBdr>
        <w:rPr>
          <w:rFonts w:ascii="Söhne" w:hAnsi="Söhne"/>
        </w:rPr>
      </w:pPr>
    </w:p>
    <w:p w:rsidR="00EE23B5" w:rsidRPr="00B32BB8" w:rsidRDefault="00EE23B5" w:rsidP="00EE23B5">
      <w:pPr>
        <w:rPr>
          <w:rFonts w:ascii="Söhne" w:hAnsi="Söhne"/>
        </w:rPr>
      </w:pPr>
    </w:p>
    <w:p w:rsidR="004B3508" w:rsidRPr="00B32BB8" w:rsidRDefault="004B3508" w:rsidP="00B32BB8">
      <w:pPr>
        <w:pStyle w:val="Subhead"/>
        <w:spacing w:line="240" w:lineRule="auto"/>
        <w:rPr>
          <w:rFonts w:ascii="Söhne" w:hAnsi="Söhne"/>
        </w:rPr>
      </w:pPr>
      <w:r w:rsidRPr="00B32BB8">
        <w:rPr>
          <w:rFonts w:ascii="Söhne" w:hAnsi="Söhne"/>
        </w:rPr>
        <w:t>Pressekontakt</w:t>
      </w:r>
    </w:p>
    <w:p w:rsidR="004B3508" w:rsidRPr="00B32BB8" w:rsidRDefault="004B3508" w:rsidP="00B32BB8">
      <w:pPr>
        <w:pStyle w:val="Subhead"/>
        <w:spacing w:line="240" w:lineRule="auto"/>
        <w:rPr>
          <w:rFonts w:ascii="Söhne" w:hAnsi="Söhne"/>
          <w:szCs w:val="18"/>
        </w:rPr>
      </w:pPr>
      <w:r w:rsidRPr="00B32BB8">
        <w:rPr>
          <w:rStyle w:val="TitelZchn"/>
          <w:rFonts w:ascii="Söhne" w:hAnsi="Söhne"/>
          <w:szCs w:val="18"/>
        </w:rPr>
        <w:t xml:space="preserve">Deutsche Glasfaser </w:t>
      </w:r>
      <w:proofErr w:type="spellStart"/>
      <w:r w:rsidRPr="00B32BB8">
        <w:rPr>
          <w:rStyle w:val="TitelZchn"/>
          <w:rFonts w:ascii="Söhne" w:hAnsi="Söhne"/>
          <w:szCs w:val="18"/>
        </w:rPr>
        <w:t>Wholesale</w:t>
      </w:r>
      <w:proofErr w:type="spellEnd"/>
      <w:r w:rsidRPr="00B32BB8">
        <w:rPr>
          <w:rStyle w:val="TitelZchn"/>
          <w:rFonts w:ascii="Söhne" w:hAnsi="Söhne"/>
          <w:szCs w:val="18"/>
        </w:rPr>
        <w:t xml:space="preserve"> GmbH</w:t>
      </w:r>
      <w:r w:rsidRPr="00B32BB8">
        <w:rPr>
          <w:rFonts w:ascii="Söhne" w:hAnsi="Söhne"/>
          <w:szCs w:val="18"/>
        </w:rPr>
        <w:br/>
      </w:r>
      <w:r w:rsidR="00B02E02">
        <w:rPr>
          <w:rStyle w:val="TitelZchn"/>
          <w:rFonts w:ascii="Söhne" w:hAnsi="Söhne"/>
          <w:b w:val="0"/>
          <w:bCs/>
          <w:szCs w:val="18"/>
        </w:rPr>
        <w:t>Sara Ustabasi</w:t>
      </w:r>
      <w:r w:rsidR="00B02E02">
        <w:rPr>
          <w:rStyle w:val="TitelZchn"/>
          <w:rFonts w:ascii="Söhne" w:hAnsi="Söhne"/>
          <w:b w:val="0"/>
          <w:bCs/>
          <w:szCs w:val="18"/>
        </w:rPr>
        <w:tab/>
      </w:r>
      <w:r w:rsidR="00B02E02">
        <w:rPr>
          <w:rStyle w:val="TitelZchn"/>
          <w:rFonts w:ascii="Söhne" w:hAnsi="Söhne"/>
          <w:b w:val="0"/>
          <w:bCs/>
          <w:szCs w:val="18"/>
        </w:rPr>
        <w:br/>
        <w:t>Koordinatorin Marketing und Kommunikation</w:t>
      </w:r>
      <w:r w:rsidR="00B02E02">
        <w:rPr>
          <w:rStyle w:val="TitelZchn"/>
          <w:rFonts w:ascii="Söhne" w:hAnsi="Söhne"/>
          <w:b w:val="0"/>
          <w:bCs/>
          <w:szCs w:val="18"/>
        </w:rPr>
        <w:br/>
        <w:t>0162 6867115</w:t>
      </w:r>
      <w:r w:rsidRPr="00B32BB8">
        <w:rPr>
          <w:rStyle w:val="TitelZchn"/>
          <w:rFonts w:ascii="Söhne" w:hAnsi="Söhne"/>
          <w:b w:val="0"/>
          <w:bCs/>
          <w:szCs w:val="18"/>
        </w:rPr>
        <w:br/>
      </w:r>
      <w:r w:rsidR="00B02E02">
        <w:rPr>
          <w:rStyle w:val="TitelZchn"/>
          <w:rFonts w:ascii="Söhne" w:hAnsi="Söhne"/>
          <w:b w:val="0"/>
          <w:bCs/>
          <w:szCs w:val="18"/>
        </w:rPr>
        <w:t>s.ustabasi</w:t>
      </w:r>
      <w:r w:rsidRPr="00B32BB8">
        <w:rPr>
          <w:rStyle w:val="TitelZchn"/>
          <w:rFonts w:ascii="Söhne" w:hAnsi="Söhne"/>
          <w:b w:val="0"/>
          <w:bCs/>
          <w:szCs w:val="18"/>
        </w:rPr>
        <w:t>@deutsche-glasfaser.de</w:t>
      </w:r>
    </w:p>
    <w:p w:rsidR="004B3508" w:rsidRPr="00B32BB8" w:rsidRDefault="004B3508" w:rsidP="00B32BB8">
      <w:pPr>
        <w:pStyle w:val="Titel"/>
        <w:spacing w:line="240" w:lineRule="auto"/>
        <w:rPr>
          <w:rFonts w:ascii="Söhne" w:hAnsi="Söhne"/>
          <w:szCs w:val="18"/>
        </w:rPr>
      </w:pPr>
    </w:p>
    <w:p w:rsidR="004B3508" w:rsidRPr="00B32BB8" w:rsidRDefault="004B3508" w:rsidP="00B32BB8">
      <w:pPr>
        <w:pStyle w:val="Titel"/>
        <w:spacing w:line="240" w:lineRule="auto"/>
        <w:rPr>
          <w:rFonts w:ascii="Söhne" w:hAnsi="Söhne"/>
          <w:szCs w:val="18"/>
        </w:rPr>
      </w:pPr>
    </w:p>
    <w:p w:rsidR="00923C22" w:rsidRPr="007D6457" w:rsidRDefault="00923C22" w:rsidP="00923C22">
      <w:pPr>
        <w:pStyle w:val="Titel"/>
        <w:spacing w:after="0" w:line="240" w:lineRule="auto"/>
        <w:rPr>
          <w:rFonts w:ascii="Söhne" w:hAnsi="Söhne"/>
          <w:b/>
          <w:bCs/>
          <w:szCs w:val="18"/>
        </w:rPr>
      </w:pPr>
      <w:r w:rsidRPr="007D6457">
        <w:rPr>
          <w:rFonts w:ascii="Söhne" w:hAnsi="Söhne"/>
          <w:b/>
          <w:bCs/>
          <w:szCs w:val="18"/>
        </w:rPr>
        <w:t>Unternehmensgruppe Deutsche Glasfaser</w:t>
      </w:r>
    </w:p>
    <w:p w:rsidR="00923C22" w:rsidRPr="007D6457" w:rsidRDefault="00923C22" w:rsidP="00923C22">
      <w:pPr>
        <w:pStyle w:val="Titel"/>
        <w:spacing w:line="240" w:lineRule="auto"/>
        <w:rPr>
          <w:rFonts w:ascii="Söhne" w:hAnsi="Söhne"/>
          <w:bCs/>
          <w:szCs w:val="18"/>
        </w:rPr>
      </w:pPr>
      <w:r w:rsidRPr="007D6457">
        <w:rPr>
          <w:rFonts w:ascii="Söhne" w:hAnsi="Söhne"/>
          <w:bCs/>
          <w:szCs w:val="18"/>
        </w:rPr>
        <w:t xml:space="preserve">Die Unternehmensgruppe Deutsche Glasfaser ist der führende Glasfaserversorger für den ländlichen Raum in Deutschland. Als Pionier und Schrittmacher der Branche plant, baut und betreibt Deutsche Glasfaser anbieteroffene Glasfaseranschlüsse für Privathaushalte, Unternehmen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 </w:t>
      </w:r>
      <w:hyperlink r:id="rId9" w:history="1">
        <w:r w:rsidRPr="007D6457">
          <w:rPr>
            <w:rStyle w:val="Hyperlink"/>
            <w:rFonts w:ascii="Söhne" w:hAnsi="Söhne"/>
            <w:bCs/>
            <w:szCs w:val="18"/>
          </w:rPr>
          <w:t>www.deutsche-glasfaser.de</w:t>
        </w:r>
      </w:hyperlink>
    </w:p>
    <w:p w:rsidR="004B3508" w:rsidRPr="00B32BB8" w:rsidRDefault="004B3508" w:rsidP="008D2C2F">
      <w:pPr>
        <w:pStyle w:val="Titel"/>
        <w:spacing w:after="0" w:line="240" w:lineRule="auto"/>
        <w:rPr>
          <w:rFonts w:ascii="Söhne" w:hAnsi="Söhne"/>
          <w:b/>
          <w:bCs/>
          <w:szCs w:val="18"/>
        </w:rPr>
      </w:pPr>
    </w:p>
    <w:sectPr w:rsidR="004B3508" w:rsidRPr="00B32BB8" w:rsidSect="00F84D82">
      <w:headerReference w:type="default" r:id="rId10"/>
      <w:footerReference w:type="default" r:id="rId11"/>
      <w:headerReference w:type="first" r:id="rId12"/>
      <w:footerReference w:type="first" r:id="rId13"/>
      <w:type w:val="continuous"/>
      <w:pgSz w:w="11900" w:h="16840"/>
      <w:pgMar w:top="2962" w:right="2119" w:bottom="2292" w:left="1417" w:header="1559" w:footer="406"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828" w:rsidRDefault="00281828" w:rsidP="0096051A">
      <w:r>
        <w:separator/>
      </w:r>
    </w:p>
    <w:p w:rsidR="00281828" w:rsidRDefault="00281828" w:rsidP="0096051A"/>
    <w:p w:rsidR="00281828" w:rsidRDefault="00281828" w:rsidP="0096051A"/>
    <w:p w:rsidR="00281828" w:rsidRDefault="00281828"/>
  </w:endnote>
  <w:endnote w:type="continuationSeparator" w:id="0">
    <w:p w:rsidR="00281828" w:rsidRDefault="00281828" w:rsidP="0096051A">
      <w:r>
        <w:continuationSeparator/>
      </w:r>
    </w:p>
    <w:p w:rsidR="00281828" w:rsidRDefault="00281828" w:rsidP="0096051A"/>
    <w:p w:rsidR="00281828" w:rsidRDefault="00281828" w:rsidP="0096051A"/>
    <w:p w:rsidR="00281828" w:rsidRDefault="00281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rcular Pro Book">
    <w:altName w:val="Arial"/>
    <w:panose1 w:val="00000000000000000000"/>
    <w:charset w:val="4D"/>
    <w:family w:val="swiss"/>
    <w:notTrueType/>
    <w:pitch w:val="variable"/>
    <w:sig w:usb0="00000001" w:usb1="5000E47B" w:usb2="00000008" w:usb3="00000000" w:csb0="00000093" w:csb1="00000000"/>
  </w:font>
  <w:font w:name="Circular Pro Bold">
    <w:altName w:val="Arial Black"/>
    <w:panose1 w:val="00000000000000000000"/>
    <w:charset w:val="4D"/>
    <w:family w:val="swiss"/>
    <w:notTrueType/>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 w:name="Söhne">
    <w:panose1 w:val="020B0503030202060203"/>
    <w:charset w:val="00"/>
    <w:family w:val="swiss"/>
    <w:notTrueType/>
    <w:pitch w:val="variable"/>
    <w:sig w:usb0="20000007" w:usb1="10000001" w:usb2="00000000" w:usb3="00000000" w:csb0="00000193" w:csb1="00000000"/>
  </w:font>
  <w:font w:name="Söhne Halbfett">
    <w:panose1 w:val="020B0703030202060203"/>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3B5" w:rsidRDefault="00EE23B5" w:rsidP="00626D02">
    <w:pPr>
      <w:pStyle w:val="Titel"/>
      <w:tabs>
        <w:tab w:val="left" w:pos="7257"/>
        <w:tab w:val="right" w:pos="8364"/>
      </w:tabs>
      <w:spacing w:line="240" w:lineRule="auto"/>
      <w:ind w:right="-992"/>
      <w:rPr>
        <w:rStyle w:val="Seitenzahl"/>
        <w:rFonts w:ascii="Arial" w:hAnsi="Arial" w:cs="Arial"/>
        <w:sz w:val="13"/>
        <w:szCs w:val="13"/>
      </w:rPr>
    </w:pPr>
    <w:r w:rsidRPr="00EE23B5">
      <w:rPr>
        <w:rStyle w:val="Seitenzahl"/>
        <w:rFonts w:ascii="Arial" w:hAnsi="Arial" w:cs="Arial"/>
        <w:sz w:val="13"/>
        <w:szCs w:val="13"/>
      </w:rPr>
      <w:t xml:space="preserve">Sie erhalten diese Information, da die Deutsche Glasfaser Unternehmensgruppe Ihre Kontaktdaten im Rahmen eines Vertrags- oder Kontaktverhältnisses </w:t>
    </w:r>
    <w:proofErr w:type="spellStart"/>
    <w:proofErr w:type="gramStart"/>
    <w:r w:rsidRPr="00EE23B5">
      <w:rPr>
        <w:rStyle w:val="Seitenzahl"/>
        <w:rFonts w:ascii="Arial" w:hAnsi="Arial" w:cs="Arial"/>
        <w:sz w:val="13"/>
        <w:szCs w:val="13"/>
      </w:rPr>
      <w:t>ver</w:t>
    </w:r>
    <w:proofErr w:type="spellEnd"/>
    <w:r w:rsidR="00626D02">
      <w:rPr>
        <w:rStyle w:val="Seitenzahl"/>
        <w:rFonts w:ascii="Arial" w:hAnsi="Arial" w:cs="Arial"/>
        <w:sz w:val="13"/>
        <w:szCs w:val="13"/>
      </w:rPr>
      <w:t>-</w:t>
    </w:r>
    <w:r w:rsidRPr="00EE23B5">
      <w:rPr>
        <w:rStyle w:val="Seitenzahl"/>
        <w:rFonts w:ascii="Arial" w:hAnsi="Arial" w:cs="Arial"/>
        <w:sz w:val="13"/>
        <w:szCs w:val="13"/>
      </w:rPr>
      <w:t>arbeitet</w:t>
    </w:r>
    <w:proofErr w:type="gramEnd"/>
    <w:r w:rsidRPr="00EE23B5">
      <w:rPr>
        <w:rStyle w:val="Seitenzahl"/>
        <w:rFonts w:ascii="Arial" w:hAnsi="Arial" w:cs="Arial"/>
        <w:sz w:val="13"/>
        <w:szCs w:val="13"/>
      </w:rPr>
      <w:t xml:space="preserve"> hat. Gerne möchten wir auch in Zukunft mit Ihnen Kontakt halten und Sie weiterhin über unsere Aktivitäten informieren. Wenn Sie keine</w:t>
    </w:r>
    <w:r w:rsidR="00626D02">
      <w:rPr>
        <w:rStyle w:val="Seitenzahl"/>
        <w:rFonts w:ascii="Arial" w:hAnsi="Arial" w:cs="Arial"/>
        <w:sz w:val="13"/>
        <w:szCs w:val="13"/>
      </w:rPr>
      <w:t xml:space="preserve"> </w:t>
    </w:r>
    <w:r w:rsidRPr="00EE23B5">
      <w:rPr>
        <w:rStyle w:val="Seitenzahl"/>
        <w:rFonts w:ascii="Arial" w:hAnsi="Arial" w:cs="Arial"/>
        <w:sz w:val="13"/>
        <w:szCs w:val="13"/>
      </w:rPr>
      <w:t xml:space="preserve">Informationen mehr von der Deutsche Glasfaser Unternehmensgruppe erhalten möchten, senden Sie bitte eine E-Mail an kontakt.abmeldung@deutsche-glasfaser.de. Wie </w:t>
    </w:r>
    <w:r w:rsidR="00626D02">
      <w:rPr>
        <w:rStyle w:val="Seitenzahl"/>
        <w:rFonts w:ascii="Arial" w:hAnsi="Arial" w:cs="Arial"/>
        <w:sz w:val="13"/>
        <w:szCs w:val="13"/>
      </w:rPr>
      <w:br/>
    </w:r>
    <w:r w:rsidRPr="00EE23B5">
      <w:rPr>
        <w:rStyle w:val="Seitenzahl"/>
        <w:rFonts w:ascii="Arial" w:hAnsi="Arial" w:cs="Arial"/>
        <w:sz w:val="13"/>
        <w:szCs w:val="13"/>
      </w:rPr>
      <w:t xml:space="preserve">Ihre persönlichen Daten verwendet werden und wie Sie Ihre Rechte </w:t>
    </w:r>
    <w:r w:rsidR="004B3508" w:rsidRPr="00EE23B5">
      <w:rPr>
        <w:rStyle w:val="Seitenzahl"/>
        <w:rFonts w:ascii="Arial" w:hAnsi="Arial" w:cs="Arial"/>
        <w:sz w:val="13"/>
        <w:szCs w:val="13"/>
      </w:rPr>
      <w:t>ausüben</w:t>
    </w:r>
    <w:r w:rsidRPr="00EE23B5">
      <w:rPr>
        <w:rStyle w:val="Seitenzahl"/>
        <w:rFonts w:ascii="Arial" w:hAnsi="Arial" w:cs="Arial"/>
        <w:sz w:val="13"/>
        <w:szCs w:val="13"/>
      </w:rPr>
      <w:t xml:space="preserve"> können, finden Sie in unseren Datenschutzhinweisen unter </w:t>
    </w:r>
    <w:r>
      <w:rPr>
        <w:rStyle w:val="Seitenzahl"/>
        <w:rFonts w:ascii="Arial" w:hAnsi="Arial" w:cs="Arial"/>
        <w:sz w:val="13"/>
        <w:szCs w:val="13"/>
      </w:rPr>
      <w:br/>
    </w:r>
    <w:r w:rsidRPr="00EE23B5">
      <w:rPr>
        <w:rStyle w:val="Seitenzahl"/>
        <w:rFonts w:ascii="Arial" w:hAnsi="Arial" w:cs="Arial"/>
        <w:sz w:val="13"/>
        <w:szCs w:val="13"/>
      </w:rPr>
      <w:t xml:space="preserve">www.deutsche-glasfaser.de/datenschutz. </w:t>
    </w:r>
    <w:r w:rsidRPr="00EE23B5">
      <w:rPr>
        <w:rStyle w:val="Seitenzahl"/>
        <w:rFonts w:ascii="Arial" w:hAnsi="Arial" w:cs="Arial"/>
        <w:sz w:val="13"/>
        <w:szCs w:val="13"/>
      </w:rPr>
      <w:br/>
      <w:t>DG_1145_0</w:t>
    </w:r>
  </w:p>
  <w:p w:rsidR="00EE23B5" w:rsidRDefault="00EE23B5" w:rsidP="00EE23B5">
    <w:pPr>
      <w:pStyle w:val="Titel"/>
      <w:tabs>
        <w:tab w:val="left" w:pos="7257"/>
        <w:tab w:val="right" w:pos="9356"/>
      </w:tabs>
      <w:spacing w:line="240" w:lineRule="auto"/>
      <w:ind w:right="-992"/>
      <w:rPr>
        <w:rStyle w:val="Seitenzahl"/>
        <w:rFonts w:ascii="Arial" w:hAnsi="Arial" w:cs="Arial"/>
        <w:sz w:val="13"/>
        <w:szCs w:val="13"/>
      </w:rPr>
    </w:pPr>
  </w:p>
  <w:p w:rsidR="00BF0212" w:rsidRPr="00EE23B5" w:rsidRDefault="00EE23B5" w:rsidP="004B3508">
    <w:pPr>
      <w:pStyle w:val="Titel"/>
      <w:tabs>
        <w:tab w:val="left" w:pos="7257"/>
        <w:tab w:val="right" w:pos="8364"/>
      </w:tabs>
      <w:spacing w:line="240" w:lineRule="auto"/>
      <w:ind w:right="-1275"/>
      <w:jc w:val="center"/>
      <w:rPr>
        <w:rFonts w:ascii="Arial" w:hAnsi="Arial" w:cs="Arial"/>
        <w:sz w:val="16"/>
        <w:szCs w:val="16"/>
      </w:rPr>
    </w:pPr>
    <w:r>
      <w:rPr>
        <w:rStyle w:val="Seitenzahl"/>
        <w:rFonts w:ascii="Arial" w:hAnsi="Arial" w:cs="Arial"/>
        <w:sz w:val="16"/>
        <w:szCs w:val="21"/>
      </w:rPr>
      <w:tab/>
    </w:r>
    <w:r w:rsidR="004B3508" w:rsidRPr="00EE23B5">
      <w:rPr>
        <w:rStyle w:val="Seitenzahl"/>
        <w:rFonts w:ascii="Arial" w:hAnsi="Arial" w:cs="Arial"/>
        <w:sz w:val="16"/>
        <w:szCs w:val="16"/>
      </w:rPr>
      <w:t xml:space="preserve">Seite </w:t>
    </w:r>
    <w:sdt>
      <w:sdtPr>
        <w:rPr>
          <w:rStyle w:val="Seitenzahl"/>
          <w:rFonts w:ascii="Arial" w:hAnsi="Arial" w:cs="Arial"/>
          <w:sz w:val="16"/>
          <w:szCs w:val="16"/>
        </w:rPr>
        <w:id w:val="-1901211568"/>
        <w:docPartObj>
          <w:docPartGallery w:val="Page Numbers (Top of Page)"/>
          <w:docPartUnique/>
        </w:docPartObj>
      </w:sdtPr>
      <w:sdtEndPr>
        <w:rPr>
          <w:rStyle w:val="Seitenzahl"/>
        </w:rPr>
      </w:sdtEndPr>
      <w:sdtContent>
        <w:r w:rsidR="004B3508" w:rsidRPr="00EE23B5">
          <w:rPr>
            <w:rStyle w:val="Seitenzahl"/>
            <w:rFonts w:ascii="Arial" w:hAnsi="Arial" w:cs="Arial"/>
            <w:sz w:val="16"/>
            <w:szCs w:val="16"/>
          </w:rPr>
          <w:fldChar w:fldCharType="begin"/>
        </w:r>
        <w:r w:rsidR="004B3508" w:rsidRPr="00EE23B5">
          <w:rPr>
            <w:rStyle w:val="Seitenzahl"/>
            <w:rFonts w:ascii="Arial" w:hAnsi="Arial" w:cs="Arial"/>
            <w:sz w:val="16"/>
            <w:szCs w:val="16"/>
          </w:rPr>
          <w:instrText xml:space="preserve"> PAGE </w:instrText>
        </w:r>
        <w:r w:rsidR="004B3508" w:rsidRPr="00EE23B5">
          <w:rPr>
            <w:rStyle w:val="Seitenzahl"/>
            <w:rFonts w:ascii="Arial" w:hAnsi="Arial" w:cs="Arial"/>
            <w:sz w:val="16"/>
            <w:szCs w:val="16"/>
          </w:rPr>
          <w:fldChar w:fldCharType="separate"/>
        </w:r>
        <w:r w:rsidR="00B02E02">
          <w:rPr>
            <w:rStyle w:val="Seitenzahl"/>
            <w:rFonts w:ascii="Arial" w:hAnsi="Arial" w:cs="Arial"/>
            <w:noProof/>
            <w:sz w:val="16"/>
            <w:szCs w:val="16"/>
          </w:rPr>
          <w:t>2</w:t>
        </w:r>
        <w:r w:rsidR="004B3508" w:rsidRPr="00EE23B5">
          <w:rPr>
            <w:rStyle w:val="Seitenzahl"/>
            <w:rFonts w:ascii="Arial" w:hAnsi="Arial" w:cs="Arial"/>
            <w:sz w:val="16"/>
            <w:szCs w:val="16"/>
          </w:rPr>
          <w:fldChar w:fldCharType="end"/>
        </w:r>
        <w:r w:rsidR="004B3508" w:rsidRPr="00EE23B5">
          <w:rPr>
            <w:rStyle w:val="Seitenzahl"/>
            <w:rFonts w:ascii="Arial" w:hAnsi="Arial" w:cs="Arial"/>
            <w:sz w:val="16"/>
            <w:szCs w:val="16"/>
          </w:rPr>
          <w:t xml:space="preserve"> von </w:t>
        </w:r>
      </w:sdtContent>
    </w:sdt>
    <w:r w:rsidR="004B3508" w:rsidRPr="00EE23B5">
      <w:rPr>
        <w:sz w:val="16"/>
        <w:szCs w:val="16"/>
      </w:rPr>
      <w:fldChar w:fldCharType="begin"/>
    </w:r>
    <w:r w:rsidR="004B3508" w:rsidRPr="00EE23B5">
      <w:rPr>
        <w:sz w:val="16"/>
        <w:szCs w:val="16"/>
      </w:rPr>
      <w:instrText xml:space="preserve"> SECTIONPAGES  \* MERGEFORMAT </w:instrText>
    </w:r>
    <w:r w:rsidR="004B3508" w:rsidRPr="00EE23B5">
      <w:rPr>
        <w:sz w:val="16"/>
        <w:szCs w:val="16"/>
      </w:rPr>
      <w:fldChar w:fldCharType="separate"/>
    </w:r>
    <w:r w:rsidR="00B02E02">
      <w:rPr>
        <w:noProof/>
        <w:sz w:val="16"/>
        <w:szCs w:val="16"/>
      </w:rPr>
      <w:t>2</w:t>
    </w:r>
    <w:r w:rsidR="004B3508" w:rsidRPr="00EE23B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3B5" w:rsidRPr="00EE23B5" w:rsidRDefault="004B3508" w:rsidP="004B3508">
    <w:pPr>
      <w:pStyle w:val="Titel"/>
      <w:tabs>
        <w:tab w:val="left" w:pos="7257"/>
        <w:tab w:val="right" w:pos="8364"/>
      </w:tabs>
      <w:spacing w:line="240" w:lineRule="auto"/>
      <w:ind w:right="-1275"/>
      <w:jc w:val="center"/>
      <w:rPr>
        <w:rFonts w:ascii="Arial" w:hAnsi="Arial" w:cs="Arial"/>
        <w:sz w:val="16"/>
        <w:szCs w:val="16"/>
      </w:rPr>
    </w:pPr>
    <w:r>
      <w:rPr>
        <w:rStyle w:val="Seitenzahl"/>
        <w:rFonts w:ascii="Arial" w:hAnsi="Arial" w:cs="Arial"/>
        <w:sz w:val="16"/>
        <w:szCs w:val="16"/>
      </w:rPr>
      <w:tab/>
    </w:r>
    <w:r w:rsidR="00EE23B5" w:rsidRPr="00EE23B5">
      <w:rPr>
        <w:rStyle w:val="Seitenzahl"/>
        <w:rFonts w:ascii="Arial" w:hAnsi="Arial" w:cs="Arial"/>
        <w:sz w:val="16"/>
        <w:szCs w:val="16"/>
      </w:rPr>
      <w:t xml:space="preserve">Seite </w:t>
    </w:r>
    <w:sdt>
      <w:sdtPr>
        <w:rPr>
          <w:rStyle w:val="Seitenzahl"/>
          <w:rFonts w:ascii="Arial" w:hAnsi="Arial" w:cs="Arial"/>
          <w:sz w:val="16"/>
          <w:szCs w:val="16"/>
        </w:rPr>
        <w:id w:val="374973528"/>
        <w:docPartObj>
          <w:docPartGallery w:val="Page Numbers (Top of Page)"/>
          <w:docPartUnique/>
        </w:docPartObj>
      </w:sdtPr>
      <w:sdtEndPr>
        <w:rPr>
          <w:rStyle w:val="Seitenzahl"/>
        </w:rPr>
      </w:sdtEndPr>
      <w:sdtContent>
        <w:r w:rsidR="00EE23B5" w:rsidRPr="00EE23B5">
          <w:rPr>
            <w:rStyle w:val="Seitenzahl"/>
            <w:rFonts w:ascii="Arial" w:hAnsi="Arial" w:cs="Arial"/>
            <w:sz w:val="16"/>
            <w:szCs w:val="16"/>
          </w:rPr>
          <w:fldChar w:fldCharType="begin"/>
        </w:r>
        <w:r w:rsidR="00EE23B5" w:rsidRPr="00EE23B5">
          <w:rPr>
            <w:rStyle w:val="Seitenzahl"/>
            <w:rFonts w:ascii="Arial" w:hAnsi="Arial" w:cs="Arial"/>
            <w:sz w:val="16"/>
            <w:szCs w:val="16"/>
          </w:rPr>
          <w:instrText xml:space="preserve"> PAGE </w:instrText>
        </w:r>
        <w:r w:rsidR="00EE23B5" w:rsidRPr="00EE23B5">
          <w:rPr>
            <w:rStyle w:val="Seitenzahl"/>
            <w:rFonts w:ascii="Arial" w:hAnsi="Arial" w:cs="Arial"/>
            <w:sz w:val="16"/>
            <w:szCs w:val="16"/>
          </w:rPr>
          <w:fldChar w:fldCharType="separate"/>
        </w:r>
        <w:r w:rsidR="00B02E02">
          <w:rPr>
            <w:rStyle w:val="Seitenzahl"/>
            <w:rFonts w:ascii="Arial" w:hAnsi="Arial" w:cs="Arial"/>
            <w:noProof/>
            <w:sz w:val="16"/>
            <w:szCs w:val="16"/>
          </w:rPr>
          <w:t>1</w:t>
        </w:r>
        <w:r w:rsidR="00EE23B5" w:rsidRPr="00EE23B5">
          <w:rPr>
            <w:rStyle w:val="Seitenzahl"/>
            <w:rFonts w:ascii="Arial" w:hAnsi="Arial" w:cs="Arial"/>
            <w:sz w:val="16"/>
            <w:szCs w:val="16"/>
          </w:rPr>
          <w:fldChar w:fldCharType="end"/>
        </w:r>
        <w:r w:rsidR="00EE23B5" w:rsidRPr="00EE23B5">
          <w:rPr>
            <w:rStyle w:val="Seitenzahl"/>
            <w:rFonts w:ascii="Arial" w:hAnsi="Arial" w:cs="Arial"/>
            <w:sz w:val="16"/>
            <w:szCs w:val="16"/>
          </w:rPr>
          <w:t xml:space="preserve"> von </w:t>
        </w:r>
      </w:sdtContent>
    </w:sdt>
    <w:r w:rsidR="00EE23B5" w:rsidRPr="00EE23B5">
      <w:rPr>
        <w:sz w:val="16"/>
        <w:szCs w:val="16"/>
      </w:rPr>
      <w:fldChar w:fldCharType="begin"/>
    </w:r>
    <w:r w:rsidR="00EE23B5" w:rsidRPr="00EE23B5">
      <w:rPr>
        <w:sz w:val="16"/>
        <w:szCs w:val="16"/>
      </w:rPr>
      <w:instrText xml:space="preserve"> SECTIONPAGES  \* MERGEFORMAT </w:instrText>
    </w:r>
    <w:r w:rsidR="00EE23B5" w:rsidRPr="00EE23B5">
      <w:rPr>
        <w:sz w:val="16"/>
        <w:szCs w:val="16"/>
      </w:rPr>
      <w:fldChar w:fldCharType="separate"/>
    </w:r>
    <w:r w:rsidR="00B02E02">
      <w:rPr>
        <w:noProof/>
        <w:sz w:val="16"/>
        <w:szCs w:val="16"/>
      </w:rPr>
      <w:t>2</w:t>
    </w:r>
    <w:r w:rsidR="00EE23B5" w:rsidRPr="00EE23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828" w:rsidRDefault="00281828" w:rsidP="0096051A">
      <w:r>
        <w:separator/>
      </w:r>
    </w:p>
    <w:p w:rsidR="00281828" w:rsidRDefault="00281828" w:rsidP="0096051A"/>
    <w:p w:rsidR="00281828" w:rsidRDefault="00281828" w:rsidP="0096051A"/>
    <w:p w:rsidR="00281828" w:rsidRDefault="00281828"/>
  </w:footnote>
  <w:footnote w:type="continuationSeparator" w:id="0">
    <w:p w:rsidR="00281828" w:rsidRDefault="00281828" w:rsidP="0096051A">
      <w:r>
        <w:continuationSeparator/>
      </w:r>
    </w:p>
    <w:p w:rsidR="00281828" w:rsidRDefault="00281828" w:rsidP="0096051A"/>
    <w:p w:rsidR="00281828" w:rsidRDefault="00281828" w:rsidP="0096051A"/>
    <w:p w:rsidR="00281828" w:rsidRDefault="002818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F8" w:rsidRDefault="00E25A54">
    <w:pPr>
      <w:pStyle w:val="Kopfzeile"/>
    </w:pPr>
    <w:r>
      <w:rPr>
        <w:lang w:eastAsia="de-DE"/>
      </w:rPr>
      <w:drawing>
        <wp:anchor distT="0" distB="0" distL="114300" distR="114300" simplePos="0" relativeHeight="251669504" behindDoc="0" locked="0" layoutInCell="1" allowOverlap="1" wp14:anchorId="5B6CEB8B" wp14:editId="4F1ECC92">
          <wp:simplePos x="0" y="0"/>
          <wp:positionH relativeFrom="column">
            <wp:posOffset>-464820</wp:posOffset>
          </wp:positionH>
          <wp:positionV relativeFrom="paragraph">
            <wp:posOffset>-1010920</wp:posOffset>
          </wp:positionV>
          <wp:extent cx="3060065" cy="164401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060065" cy="1644015"/>
                  </a:xfrm>
                  <a:prstGeom prst="rect">
                    <a:avLst/>
                  </a:prstGeom>
                </pic:spPr>
              </pic:pic>
            </a:graphicData>
          </a:graphic>
          <wp14:sizeRelH relativeFrom="page">
            <wp14:pctWidth>0</wp14:pctWidth>
          </wp14:sizeRelH>
          <wp14:sizeRelV relativeFrom="page">
            <wp14:pctHeight>0</wp14:pctHeight>
          </wp14:sizeRelV>
        </wp:anchor>
      </w:drawing>
    </w:r>
    <w:r w:rsidR="00DD3B76">
      <w:rPr>
        <w:lang w:eastAsia="de-DE"/>
      </w:rPr>
      <mc:AlternateContent>
        <mc:Choice Requires="wps">
          <w:drawing>
            <wp:anchor distT="0" distB="0" distL="114300" distR="114300" simplePos="0" relativeHeight="251673600" behindDoc="1" locked="0" layoutInCell="1" allowOverlap="1" wp14:anchorId="12C0E7EF" wp14:editId="1265313E">
              <wp:simplePos x="0" y="0"/>
              <wp:positionH relativeFrom="column">
                <wp:posOffset>-970133</wp:posOffset>
              </wp:positionH>
              <wp:positionV relativeFrom="paragraph">
                <wp:posOffset>-1048580</wp:posOffset>
              </wp:positionV>
              <wp:extent cx="7626838" cy="10775461"/>
              <wp:effectExtent l="0" t="0" r="6350" b="0"/>
              <wp:wrapNone/>
              <wp:docPr id="9" name="Rechteck 9"/>
              <wp:cNvGraphicFramePr/>
              <a:graphic xmlns:a="http://schemas.openxmlformats.org/drawingml/2006/main">
                <a:graphicData uri="http://schemas.microsoft.com/office/word/2010/wordprocessingShape">
                  <wps:wsp>
                    <wps:cNvSpPr/>
                    <wps:spPr>
                      <a:xfrm>
                        <a:off x="0" y="0"/>
                        <a:ext cx="7626838" cy="10775461"/>
                      </a:xfrm>
                      <a:prstGeom prst="rect">
                        <a:avLst/>
                      </a:prstGeom>
                      <a:solidFill>
                        <a:srgbClr val="F5F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73A89" id="Rechteck 9" o:spid="_x0000_s1026" style="position:absolute;margin-left:-76.4pt;margin-top:-82.55pt;width:600.55pt;height:84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" fillcolor="#f5f5f0" stroked="f" strokeweight="1pt"/>
          </w:pict>
        </mc:Fallback>
      </mc:AlternateContent>
    </w:r>
    <w:r w:rsidR="00BF0212">
      <w:rPr>
        <w:lang w:val="en-US"/>
      </w:rPr>
      <w:t xml:space="preserve"> </w:t>
    </w:r>
    <w:r w:rsidR="00BF0212">
      <w:t xml:space="preserve"> </w:t>
    </w:r>
    <w:r w:rsidR="00CA11F8">
      <w:rPr>
        <w:lang w:eastAsia="de-DE"/>
      </w:rPr>
      <mc:AlternateContent>
        <mc:Choice Requires="wps">
          <w:drawing>
            <wp:anchor distT="0" distB="0" distL="114300" distR="114300" simplePos="0" relativeHeight="251663360" behindDoc="0" locked="0" layoutInCell="1" allowOverlap="1" wp14:anchorId="174E2DA6" wp14:editId="05BAE593">
              <wp:simplePos x="0" y="0"/>
              <wp:positionH relativeFrom="page">
                <wp:posOffset>180340</wp:posOffset>
              </wp:positionH>
              <wp:positionV relativeFrom="page">
                <wp:posOffset>7560945</wp:posOffset>
              </wp:positionV>
              <wp:extent cx="14400" cy="14400"/>
              <wp:effectExtent l="0" t="0" r="0" b="0"/>
              <wp:wrapNone/>
              <wp:docPr id="2" name="Faltmarke 2" hidden="1"/>
              <wp:cNvGraphicFramePr/>
              <a:graphic xmlns:a="http://schemas.openxmlformats.org/drawingml/2006/main">
                <a:graphicData uri="http://schemas.microsoft.com/office/word/2010/wordprocessingShape">
                  <wps:wsp>
                    <wps:cNvSpPr/>
                    <wps:spPr>
                      <a:xfrm>
                        <a:off x="0" y="0"/>
                        <a:ext cx="14400" cy="14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05E8C" id="Faltmarke 2" o:spid="_x0000_s1026" style="position:absolute;margin-left:14.2pt;margin-top:595.35pt;width:1.15pt;height:1.15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" fillcolor="#ff4347 [3204]" stroked="f" strokeweight="1pt">
              <v:stroke joinstyle="miter"/>
              <w10:wrap anchorx="page" anchory="page"/>
            </v:oval>
          </w:pict>
        </mc:Fallback>
      </mc:AlternateContent>
    </w:r>
    <w:r w:rsidR="00CA11F8">
      <w:rPr>
        <w:lang w:eastAsia="de-DE"/>
      </w:rPr>
      <mc:AlternateContent>
        <mc:Choice Requires="wps">
          <w:drawing>
            <wp:anchor distT="0" distB="0" distL="114300" distR="114300" simplePos="0" relativeHeight="251664384" behindDoc="0" locked="0" layoutInCell="1" allowOverlap="1" wp14:anchorId="21BC2C26" wp14:editId="4AF680D3">
              <wp:simplePos x="0" y="0"/>
              <wp:positionH relativeFrom="page">
                <wp:posOffset>180340</wp:posOffset>
              </wp:positionH>
              <wp:positionV relativeFrom="page">
                <wp:posOffset>3780790</wp:posOffset>
              </wp:positionV>
              <wp:extent cx="14400" cy="14400"/>
              <wp:effectExtent l="0" t="0" r="0" b="0"/>
              <wp:wrapNone/>
              <wp:docPr id="5" name="Faltmarke 1" hidden="1"/>
              <wp:cNvGraphicFramePr/>
              <a:graphic xmlns:a="http://schemas.openxmlformats.org/drawingml/2006/main">
                <a:graphicData uri="http://schemas.microsoft.com/office/word/2010/wordprocessingShape">
                  <wps:wsp>
                    <wps:cNvSpPr/>
                    <wps:spPr>
                      <a:xfrm>
                        <a:off x="0" y="0"/>
                        <a:ext cx="14400" cy="14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4C23B" id="Faltmarke 1" o:spid="_x0000_s1026" style="position:absolute;margin-left:14.2pt;margin-top:297.7pt;width:1.15pt;height:1.1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" fillcolor="#ff4347 [3204]" stroked="f" strokeweight="1pt">
              <v:stroke joinstyle="miter"/>
              <w10:wrap anchorx="page" anchory="page"/>
            </v:oval>
          </w:pict>
        </mc:Fallback>
      </mc:AlternateContent>
    </w:r>
    <w:r w:rsidR="00CA11F8" w:rsidRPr="0096051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51" w:rsidRDefault="00626D02">
    <w:pPr>
      <w:pStyle w:val="Kopfzeile"/>
    </w:pPr>
    <w:r>
      <w:rPr>
        <w:lang w:eastAsia="de-DE"/>
      </w:rPr>
      <w:drawing>
        <wp:anchor distT="0" distB="0" distL="114300" distR="114300" simplePos="0" relativeHeight="251671552" behindDoc="0" locked="0" layoutInCell="1" allowOverlap="1" wp14:anchorId="5813AD8B" wp14:editId="6B4B8810">
          <wp:simplePos x="0" y="0"/>
          <wp:positionH relativeFrom="column">
            <wp:posOffset>-464366</wp:posOffset>
          </wp:positionH>
          <wp:positionV relativeFrom="paragraph">
            <wp:posOffset>-1011150</wp:posOffset>
          </wp:positionV>
          <wp:extent cx="3060065" cy="1644113"/>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060065" cy="1644113"/>
                  </a:xfrm>
                  <a:prstGeom prst="rect">
                    <a:avLst/>
                  </a:prstGeom>
                </pic:spPr>
              </pic:pic>
            </a:graphicData>
          </a:graphic>
          <wp14:sizeRelH relativeFrom="page">
            <wp14:pctWidth>0</wp14:pctWidth>
          </wp14:sizeRelH>
          <wp14:sizeRelV relativeFrom="page">
            <wp14:pctHeight>0</wp14:pctHeight>
          </wp14:sizeRelV>
        </wp:anchor>
      </w:drawing>
    </w:r>
    <w:r w:rsidR="00DD3B76">
      <w:rPr>
        <w:lang w:eastAsia="de-DE"/>
      </w:rPr>
      <mc:AlternateContent>
        <mc:Choice Requires="wps">
          <w:drawing>
            <wp:anchor distT="0" distB="0" distL="114300" distR="114300" simplePos="0" relativeHeight="251655167" behindDoc="1" locked="0" layoutInCell="1" allowOverlap="1" wp14:anchorId="25812636" wp14:editId="1B947E27">
              <wp:simplePos x="0" y="0"/>
              <wp:positionH relativeFrom="column">
                <wp:posOffset>-934964</wp:posOffset>
              </wp:positionH>
              <wp:positionV relativeFrom="paragraph">
                <wp:posOffset>-1072027</wp:posOffset>
              </wp:positionV>
              <wp:extent cx="7643446" cy="10810631"/>
              <wp:effectExtent l="0" t="0" r="2540" b="0"/>
              <wp:wrapNone/>
              <wp:docPr id="8" name="Rechteck 8"/>
              <wp:cNvGraphicFramePr/>
              <a:graphic xmlns:a="http://schemas.openxmlformats.org/drawingml/2006/main">
                <a:graphicData uri="http://schemas.microsoft.com/office/word/2010/wordprocessingShape">
                  <wps:wsp>
                    <wps:cNvSpPr/>
                    <wps:spPr>
                      <a:xfrm>
                        <a:off x="0" y="0"/>
                        <a:ext cx="7643446" cy="10810631"/>
                      </a:xfrm>
                      <a:prstGeom prst="rect">
                        <a:avLst/>
                      </a:prstGeom>
                      <a:solidFill>
                        <a:srgbClr val="F5F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9465B" id="Rechteck 8" o:spid="_x0000_s1026" style="position:absolute;margin-left:-73.6pt;margin-top:-84.4pt;width:601.85pt;height:851.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" fillcolor="#f5f5f0" stroked="f" strokeweight="1pt"/>
          </w:pict>
        </mc:Fallback>
      </mc:AlternateContent>
    </w:r>
    <w:r w:rsidR="00976F51" w:rsidRPr="009605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08D6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05B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DAA7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0EB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EAA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0AE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69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8A1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A22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30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C2CE9"/>
    <w:multiLevelType w:val="hybridMultilevel"/>
    <w:tmpl w:val="BF8034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373112"/>
    <w:multiLevelType w:val="hybridMultilevel"/>
    <w:tmpl w:val="5AAE3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F06D99"/>
    <w:multiLevelType w:val="hybridMultilevel"/>
    <w:tmpl w:val="2C68EA0A"/>
    <w:lvl w:ilvl="0" w:tplc="103C12E4">
      <w:start w:val="1"/>
      <w:numFmt w:val="bullet"/>
      <w:pStyle w:val="Listenabsatz"/>
      <w:lvlText w:val=""/>
      <w:lvlJc w:val="left"/>
      <w:pPr>
        <w:ind w:left="720" w:hanging="360"/>
      </w:pPr>
      <w:rPr>
        <w:rFonts w:ascii="Symbol" w:hAnsi="Symbol" w:hint="default"/>
        <w:color w:val="FF4347"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B8"/>
    <w:rsid w:val="000026AB"/>
    <w:rsid w:val="00006737"/>
    <w:rsid w:val="00015D74"/>
    <w:rsid w:val="000A7242"/>
    <w:rsid w:val="000B00C2"/>
    <w:rsid w:val="000C44D1"/>
    <w:rsid w:val="000E6373"/>
    <w:rsid w:val="001043E0"/>
    <w:rsid w:val="00160A0B"/>
    <w:rsid w:val="001928FD"/>
    <w:rsid w:val="001A74F0"/>
    <w:rsid w:val="001D59D3"/>
    <w:rsid w:val="001D77D0"/>
    <w:rsid w:val="001E3197"/>
    <w:rsid w:val="001E59D4"/>
    <w:rsid w:val="002020D9"/>
    <w:rsid w:val="0022281A"/>
    <w:rsid w:val="0023533A"/>
    <w:rsid w:val="00261D3C"/>
    <w:rsid w:val="0026616E"/>
    <w:rsid w:val="002747C6"/>
    <w:rsid w:val="00281828"/>
    <w:rsid w:val="00297519"/>
    <w:rsid w:val="002E0D31"/>
    <w:rsid w:val="002F00DB"/>
    <w:rsid w:val="002F28E5"/>
    <w:rsid w:val="00342580"/>
    <w:rsid w:val="00357C93"/>
    <w:rsid w:val="00360CF2"/>
    <w:rsid w:val="00397157"/>
    <w:rsid w:val="003B0717"/>
    <w:rsid w:val="003B140D"/>
    <w:rsid w:val="00400CC4"/>
    <w:rsid w:val="00407F80"/>
    <w:rsid w:val="0041159E"/>
    <w:rsid w:val="00440A94"/>
    <w:rsid w:val="00455C15"/>
    <w:rsid w:val="004615AD"/>
    <w:rsid w:val="00474712"/>
    <w:rsid w:val="00493AB9"/>
    <w:rsid w:val="00496E19"/>
    <w:rsid w:val="004A232E"/>
    <w:rsid w:val="004A2A1F"/>
    <w:rsid w:val="004A2C15"/>
    <w:rsid w:val="004B0A66"/>
    <w:rsid w:val="004B3015"/>
    <w:rsid w:val="004B3508"/>
    <w:rsid w:val="004B6EE6"/>
    <w:rsid w:val="00531D93"/>
    <w:rsid w:val="00550547"/>
    <w:rsid w:val="00553C59"/>
    <w:rsid w:val="00564784"/>
    <w:rsid w:val="005A0B2E"/>
    <w:rsid w:val="005B1A08"/>
    <w:rsid w:val="005C57FD"/>
    <w:rsid w:val="005D0194"/>
    <w:rsid w:val="00626D02"/>
    <w:rsid w:val="00653A45"/>
    <w:rsid w:val="00683DC7"/>
    <w:rsid w:val="00687C65"/>
    <w:rsid w:val="00693EC2"/>
    <w:rsid w:val="006F08E6"/>
    <w:rsid w:val="007003D3"/>
    <w:rsid w:val="00717CDE"/>
    <w:rsid w:val="007475B8"/>
    <w:rsid w:val="0076509C"/>
    <w:rsid w:val="00791125"/>
    <w:rsid w:val="007B6E2F"/>
    <w:rsid w:val="007F121E"/>
    <w:rsid w:val="007F2377"/>
    <w:rsid w:val="007F5421"/>
    <w:rsid w:val="00820CE1"/>
    <w:rsid w:val="0083513E"/>
    <w:rsid w:val="0084318F"/>
    <w:rsid w:val="008B0579"/>
    <w:rsid w:val="008B0884"/>
    <w:rsid w:val="008D2C2F"/>
    <w:rsid w:val="008D5C9E"/>
    <w:rsid w:val="009035FF"/>
    <w:rsid w:val="00915D59"/>
    <w:rsid w:val="00923C22"/>
    <w:rsid w:val="00945D4A"/>
    <w:rsid w:val="00951626"/>
    <w:rsid w:val="0096051A"/>
    <w:rsid w:val="00967050"/>
    <w:rsid w:val="00970099"/>
    <w:rsid w:val="00976F51"/>
    <w:rsid w:val="009D2803"/>
    <w:rsid w:val="00A0191C"/>
    <w:rsid w:val="00A127AD"/>
    <w:rsid w:val="00A200F4"/>
    <w:rsid w:val="00A273C8"/>
    <w:rsid w:val="00A408BD"/>
    <w:rsid w:val="00A443FE"/>
    <w:rsid w:val="00A604F2"/>
    <w:rsid w:val="00A826E8"/>
    <w:rsid w:val="00AB0D0F"/>
    <w:rsid w:val="00AF4FD9"/>
    <w:rsid w:val="00AF61C9"/>
    <w:rsid w:val="00B02E02"/>
    <w:rsid w:val="00B32BB8"/>
    <w:rsid w:val="00B330E1"/>
    <w:rsid w:val="00B4086D"/>
    <w:rsid w:val="00B450C3"/>
    <w:rsid w:val="00B760A1"/>
    <w:rsid w:val="00B86437"/>
    <w:rsid w:val="00B94B9B"/>
    <w:rsid w:val="00BF0212"/>
    <w:rsid w:val="00BF3522"/>
    <w:rsid w:val="00C07C52"/>
    <w:rsid w:val="00C312DD"/>
    <w:rsid w:val="00C468AE"/>
    <w:rsid w:val="00C477A4"/>
    <w:rsid w:val="00CA11F8"/>
    <w:rsid w:val="00CB2565"/>
    <w:rsid w:val="00CB2C98"/>
    <w:rsid w:val="00D27CD8"/>
    <w:rsid w:val="00D34D78"/>
    <w:rsid w:val="00D45BE4"/>
    <w:rsid w:val="00D813AF"/>
    <w:rsid w:val="00D84304"/>
    <w:rsid w:val="00D85646"/>
    <w:rsid w:val="00D879C3"/>
    <w:rsid w:val="00DD3B76"/>
    <w:rsid w:val="00E03506"/>
    <w:rsid w:val="00E03B7C"/>
    <w:rsid w:val="00E25A54"/>
    <w:rsid w:val="00E25E18"/>
    <w:rsid w:val="00E470E1"/>
    <w:rsid w:val="00E57E87"/>
    <w:rsid w:val="00E614E4"/>
    <w:rsid w:val="00E713AF"/>
    <w:rsid w:val="00E73E70"/>
    <w:rsid w:val="00EA3161"/>
    <w:rsid w:val="00EA3311"/>
    <w:rsid w:val="00EA65B3"/>
    <w:rsid w:val="00EA745D"/>
    <w:rsid w:val="00EA77ED"/>
    <w:rsid w:val="00EB2B6A"/>
    <w:rsid w:val="00EE23B5"/>
    <w:rsid w:val="00F44607"/>
    <w:rsid w:val="00F505B2"/>
    <w:rsid w:val="00F609D8"/>
    <w:rsid w:val="00F63059"/>
    <w:rsid w:val="00F744DD"/>
    <w:rsid w:val="00F84D82"/>
    <w:rsid w:val="00FB6D2A"/>
    <w:rsid w:val="00FC18B6"/>
    <w:rsid w:val="00FC6FEA"/>
    <w:rsid w:val="00FC7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741790"/>
  <w14:defaultImageDpi w14:val="32767"/>
  <w15:chartTrackingRefBased/>
  <w15:docId w15:val="{E66B1E41-539A-4324-84E8-4F62F871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Zwischenheadline"/>
    <w:rsid w:val="00BF0212"/>
    <w:pPr>
      <w:spacing w:after="260" w:line="264" w:lineRule="auto"/>
    </w:pPr>
    <w:rPr>
      <w:rFonts w:asciiTheme="majorHAnsi" w:hAnsiTheme="majorHAnsi"/>
      <w:b/>
      <w:color w:val="4DA1D7"/>
      <w:sz w:val="18"/>
    </w:rPr>
  </w:style>
  <w:style w:type="paragraph" w:styleId="berschrift1">
    <w:name w:val="heading 1"/>
    <w:basedOn w:val="Standard"/>
    <w:next w:val="Standard"/>
    <w:link w:val="berschrift1Zchn"/>
    <w:uiPriority w:val="9"/>
    <w:qFormat/>
    <w:rsid w:val="00F84D82"/>
    <w:pPr>
      <w:keepNext/>
      <w:keepLines/>
      <w:spacing w:before="480" w:after="240"/>
      <w:outlineLvl w:val="0"/>
    </w:pPr>
    <w:rPr>
      <w:rFonts w:eastAsiaTheme="majorEastAsia" w:cstheme="majorBidi"/>
      <w:color w:val="464646"/>
      <w:sz w:val="28"/>
      <w:szCs w:val="32"/>
    </w:rPr>
  </w:style>
  <w:style w:type="paragraph" w:styleId="berschrift2">
    <w:name w:val="heading 2"/>
    <w:basedOn w:val="Standard"/>
    <w:next w:val="Standard"/>
    <w:link w:val="berschrift2Zchn"/>
    <w:uiPriority w:val="9"/>
    <w:unhideWhenUsed/>
    <w:rsid w:val="00C07C52"/>
    <w:pPr>
      <w:keepNext/>
      <w:keepLines/>
      <w:spacing w:before="260"/>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unhideWhenUsed/>
    <w:rsid w:val="00C07C52"/>
    <w:pPr>
      <w:keepNext/>
      <w:keepLines/>
      <w:spacing w:before="260"/>
      <w:outlineLvl w:val="2"/>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link w:val="AnredeZchn"/>
    <w:uiPriority w:val="99"/>
    <w:unhideWhenUsed/>
    <w:rsid w:val="003B140D"/>
    <w:pPr>
      <w:spacing w:before="1320"/>
    </w:pPr>
  </w:style>
  <w:style w:type="character" w:customStyle="1" w:styleId="AnredeZchn">
    <w:name w:val="Anrede Zchn"/>
    <w:basedOn w:val="Absatz-Standardschriftart"/>
    <w:link w:val="Anrede"/>
    <w:uiPriority w:val="99"/>
    <w:rsid w:val="003B140D"/>
    <w:rPr>
      <w:rFonts w:ascii="Circular Pro Book" w:hAnsi="Circular Pro Book"/>
      <w:sz w:val="20"/>
    </w:rPr>
  </w:style>
  <w:style w:type="paragraph" w:styleId="Kopfzeile">
    <w:name w:val="header"/>
    <w:basedOn w:val="Standard"/>
    <w:link w:val="KopfzeileZchn"/>
    <w:uiPriority w:val="99"/>
    <w:unhideWhenUsed/>
    <w:rsid w:val="0096051A"/>
    <w:pPr>
      <w:tabs>
        <w:tab w:val="center" w:pos="4536"/>
        <w:tab w:val="right" w:pos="9072"/>
      </w:tabs>
    </w:pPr>
    <w:rPr>
      <w:rFonts w:cs="Circular Pro Book"/>
      <w:noProof/>
      <w:sz w:val="16"/>
      <w:szCs w:val="16"/>
    </w:rPr>
  </w:style>
  <w:style w:type="character" w:customStyle="1" w:styleId="KopfzeileZchn">
    <w:name w:val="Kopfzeile Zchn"/>
    <w:basedOn w:val="Absatz-Standardschriftart"/>
    <w:link w:val="Kopfzeile"/>
    <w:uiPriority w:val="99"/>
    <w:rsid w:val="0096051A"/>
    <w:rPr>
      <w:rFonts w:ascii="Circular Pro Book" w:hAnsi="Circular Pro Book" w:cs="Circular Pro Book"/>
      <w:b w:val="0"/>
      <w:i w:val="0"/>
      <w:noProof/>
      <w:sz w:val="16"/>
      <w:szCs w:val="16"/>
    </w:rPr>
  </w:style>
  <w:style w:type="character" w:styleId="Seitenzahl">
    <w:name w:val="page number"/>
    <w:basedOn w:val="Absatz-Standardschriftart"/>
    <w:uiPriority w:val="99"/>
    <w:semiHidden/>
    <w:unhideWhenUsed/>
    <w:rsid w:val="0022281A"/>
    <w:rPr>
      <w:rFonts w:ascii="Circular Pro Book" w:hAnsi="Circular Pro Book"/>
      <w:b w:val="0"/>
      <w:i w:val="0"/>
    </w:rPr>
  </w:style>
  <w:style w:type="paragraph" w:customStyle="1" w:styleId="AdresszeileProjektnummer">
    <w:name w:val="Adresszeile / Projektnummer"/>
    <w:basedOn w:val="Standard"/>
    <w:next w:val="Standard"/>
    <w:uiPriority w:val="99"/>
    <w:rsid w:val="004A2C15"/>
    <w:pPr>
      <w:tabs>
        <w:tab w:val="left" w:pos="454"/>
      </w:tabs>
      <w:autoSpaceDE w:val="0"/>
      <w:autoSpaceDN w:val="0"/>
      <w:adjustRightInd w:val="0"/>
      <w:spacing w:after="300"/>
      <w:textAlignment w:val="center"/>
    </w:pPr>
    <w:rPr>
      <w:rFonts w:cs="Circular Pro Book"/>
      <w:color w:val="000000"/>
      <w:spacing w:val="2"/>
      <w:sz w:val="16"/>
      <w:szCs w:val="16"/>
    </w:rPr>
  </w:style>
  <w:style w:type="table" w:styleId="Tabellenraster">
    <w:name w:val="Table Grid"/>
    <w:basedOn w:val="NormaleTabelle"/>
    <w:uiPriority w:val="39"/>
    <w:rsid w:val="00960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6509C"/>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76509C"/>
    <w:rPr>
      <w:rFonts w:ascii="Times New Roman" w:hAnsi="Times New Roman" w:cs="Times New Roman"/>
      <w:b w:val="0"/>
      <w:i w:val="0"/>
      <w:sz w:val="18"/>
      <w:szCs w:val="18"/>
    </w:rPr>
  </w:style>
  <w:style w:type="character" w:customStyle="1" w:styleId="berschrift1Zchn">
    <w:name w:val="Überschrift 1 Zchn"/>
    <w:basedOn w:val="Absatz-Standardschriftart"/>
    <w:link w:val="berschrift1"/>
    <w:uiPriority w:val="9"/>
    <w:rsid w:val="00F84D82"/>
    <w:rPr>
      <w:rFonts w:asciiTheme="majorHAnsi" w:eastAsiaTheme="majorEastAsia" w:hAnsiTheme="majorHAnsi" w:cstheme="majorBidi"/>
      <w:b/>
      <w:color w:val="464646"/>
      <w:sz w:val="28"/>
      <w:szCs w:val="32"/>
    </w:rPr>
  </w:style>
  <w:style w:type="character" w:customStyle="1" w:styleId="berschrift2Zchn">
    <w:name w:val="Überschrift 2 Zchn"/>
    <w:basedOn w:val="Absatz-Standardschriftart"/>
    <w:link w:val="berschrift2"/>
    <w:uiPriority w:val="9"/>
    <w:rsid w:val="00C07C52"/>
    <w:rPr>
      <w:rFonts w:ascii="Circular Pro Book" w:eastAsiaTheme="majorEastAsia" w:hAnsi="Circular Pro Book" w:cstheme="majorBidi"/>
      <w:color w:val="000000" w:themeColor="text1"/>
      <w:sz w:val="28"/>
      <w:szCs w:val="26"/>
    </w:rPr>
  </w:style>
  <w:style w:type="character" w:styleId="Fett">
    <w:name w:val="Strong"/>
    <w:basedOn w:val="Absatz-Standardschriftart"/>
    <w:uiPriority w:val="22"/>
    <w:rsid w:val="005C57FD"/>
    <w:rPr>
      <w:rFonts w:ascii="Circular Pro Bold" w:hAnsi="Circular Pro Bold"/>
      <w:b/>
      <w:bCs/>
      <w:i w:val="0"/>
    </w:rPr>
  </w:style>
  <w:style w:type="character" w:customStyle="1" w:styleId="berschrift3Zchn">
    <w:name w:val="Überschrift 3 Zchn"/>
    <w:basedOn w:val="Absatz-Standardschriftart"/>
    <w:link w:val="berschrift3"/>
    <w:uiPriority w:val="9"/>
    <w:rsid w:val="00C07C52"/>
    <w:rPr>
      <w:rFonts w:ascii="Circular Pro Book" w:eastAsiaTheme="majorEastAsia" w:hAnsi="Circular Pro Book" w:cstheme="majorBidi"/>
    </w:rPr>
  </w:style>
  <w:style w:type="paragraph" w:styleId="Fuzeile">
    <w:name w:val="footer"/>
    <w:basedOn w:val="Standard"/>
    <w:link w:val="FuzeileZchn"/>
    <w:uiPriority w:val="99"/>
    <w:unhideWhenUsed/>
    <w:rsid w:val="00B864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86437"/>
    <w:rPr>
      <w:rFonts w:ascii="Circular Pro Book" w:hAnsi="Circular Pro Book"/>
      <w:sz w:val="20"/>
    </w:rPr>
  </w:style>
  <w:style w:type="paragraph" w:styleId="berarbeitung">
    <w:name w:val="Revision"/>
    <w:hidden/>
    <w:uiPriority w:val="99"/>
    <w:semiHidden/>
    <w:rsid w:val="00B86437"/>
    <w:rPr>
      <w:rFonts w:ascii="Circular Pro Book" w:hAnsi="Circular Pro Book"/>
      <w:sz w:val="20"/>
    </w:rPr>
  </w:style>
  <w:style w:type="paragraph" w:customStyle="1" w:styleId="Bankverbindung">
    <w:name w:val="Bankverbindung"/>
    <w:basedOn w:val="Standard"/>
    <w:rsid w:val="000026AB"/>
    <w:pPr>
      <w:spacing w:before="520"/>
    </w:pPr>
  </w:style>
  <w:style w:type="table" w:customStyle="1" w:styleId="Aclewe">
    <w:name w:val="Aclewe"/>
    <w:basedOn w:val="NormaleTabelle"/>
    <w:uiPriority w:val="99"/>
    <w:rsid w:val="00553C59"/>
    <w:pPr>
      <w:spacing w:line="260" w:lineRule="exact"/>
      <w:jc w:val="right"/>
    </w:pPr>
    <w:rPr>
      <w:rFonts w:ascii="Circular Pro Book" w:hAnsi="Circular Pro Book" w:cs="Times New Roman (Textkörper CS)"/>
      <w:sz w:val="20"/>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 w:type="paragraph" w:styleId="Listenabsatz">
    <w:name w:val="List Paragraph"/>
    <w:basedOn w:val="Standard"/>
    <w:uiPriority w:val="34"/>
    <w:rsid w:val="000B00C2"/>
    <w:pPr>
      <w:numPr>
        <w:numId w:val="13"/>
      </w:numPr>
      <w:ind w:left="568" w:hanging="284"/>
      <w:contextualSpacing/>
    </w:pPr>
    <w:rPr>
      <w:szCs w:val="20"/>
    </w:rPr>
  </w:style>
  <w:style w:type="character" w:styleId="Hyperlink">
    <w:name w:val="Hyperlink"/>
    <w:basedOn w:val="Absatz-Standardschriftart"/>
    <w:uiPriority w:val="99"/>
    <w:unhideWhenUsed/>
    <w:rsid w:val="007F5421"/>
    <w:rPr>
      <w:color w:val="5F5F5F" w:themeColor="hyperlink"/>
      <w:u w:val="single"/>
    </w:rPr>
  </w:style>
  <w:style w:type="paragraph" w:customStyle="1" w:styleId="Rckseite">
    <w:name w:val="Rückseite"/>
    <w:basedOn w:val="Standard"/>
    <w:rsid w:val="007F5421"/>
    <w:pPr>
      <w:spacing w:after="560" w:line="240" w:lineRule="auto"/>
    </w:pPr>
    <w:rPr>
      <w:color w:val="FF4347" w:themeColor="text2"/>
      <w:sz w:val="56"/>
      <w:szCs w:val="56"/>
    </w:rPr>
  </w:style>
  <w:style w:type="table" w:styleId="Gitternetztabelle1hell">
    <w:name w:val="Grid Table 1 Light"/>
    <w:basedOn w:val="NormaleTabelle"/>
    <w:uiPriority w:val="46"/>
    <w:rsid w:val="00553C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53C59"/>
    <w:tblPr>
      <w:tblStyleRowBandSize w:val="1"/>
      <w:tblStyleColBandSize w:val="1"/>
      <w:tblBorders>
        <w:top w:val="single" w:sz="4" w:space="0" w:color="FFFDF0" w:themeColor="accent2" w:themeTint="66"/>
        <w:left w:val="single" w:sz="4" w:space="0" w:color="FFFDF0" w:themeColor="accent2" w:themeTint="66"/>
        <w:bottom w:val="single" w:sz="4" w:space="0" w:color="FFFDF0" w:themeColor="accent2" w:themeTint="66"/>
        <w:right w:val="single" w:sz="4" w:space="0" w:color="FFFDF0" w:themeColor="accent2" w:themeTint="66"/>
        <w:insideH w:val="single" w:sz="4" w:space="0" w:color="FFFDF0" w:themeColor="accent2" w:themeTint="66"/>
        <w:insideV w:val="single" w:sz="4" w:space="0" w:color="FFFDF0" w:themeColor="accent2" w:themeTint="66"/>
      </w:tblBorders>
    </w:tblPr>
    <w:tblStylePr w:type="firstRow">
      <w:rPr>
        <w:b/>
        <w:bCs/>
      </w:rPr>
      <w:tblPr/>
      <w:tcPr>
        <w:tcBorders>
          <w:bottom w:val="single" w:sz="12" w:space="0" w:color="FFFCE9" w:themeColor="accent2" w:themeTint="99"/>
        </w:tcBorders>
      </w:tcPr>
    </w:tblStylePr>
    <w:tblStylePr w:type="lastRow">
      <w:rPr>
        <w:b/>
        <w:bCs/>
      </w:rPr>
      <w:tblPr/>
      <w:tcPr>
        <w:tcBorders>
          <w:top w:val="double" w:sz="2" w:space="0" w:color="FFFCE9" w:themeColor="accent2" w:themeTint="99"/>
        </w:tcBorders>
      </w:tcPr>
    </w:tblStylePr>
    <w:tblStylePr w:type="firstCol">
      <w:rPr>
        <w:b/>
        <w:bCs/>
      </w:rPr>
    </w:tblStylePr>
    <w:tblStylePr w:type="lastCol">
      <w:rPr>
        <w:b/>
        <w:bCs/>
      </w:rPr>
    </w:tblStylePr>
  </w:style>
  <w:style w:type="paragraph" w:customStyle="1" w:styleId="Subhead">
    <w:name w:val="Subhead"/>
    <w:basedOn w:val="Standard"/>
    <w:qFormat/>
    <w:rsid w:val="00F84D82"/>
    <w:pPr>
      <w:spacing w:before="240" w:after="240"/>
    </w:pPr>
    <w:rPr>
      <w:color w:val="14A0DC"/>
    </w:rPr>
  </w:style>
  <w:style w:type="paragraph" w:styleId="Titel">
    <w:name w:val="Title"/>
    <w:aliases w:val="Fließtext"/>
    <w:basedOn w:val="Standard"/>
    <w:next w:val="Standard"/>
    <w:link w:val="TitelZchn"/>
    <w:uiPriority w:val="10"/>
    <w:qFormat/>
    <w:rsid w:val="00F84D82"/>
    <w:pPr>
      <w:spacing w:after="120" w:line="312" w:lineRule="auto"/>
    </w:pPr>
    <w:rPr>
      <w:rFonts w:asciiTheme="minorHAnsi" w:hAnsiTheme="minorHAnsi"/>
      <w:b w:val="0"/>
      <w:color w:val="464646"/>
    </w:rPr>
  </w:style>
  <w:style w:type="character" w:customStyle="1" w:styleId="TitelZchn">
    <w:name w:val="Titel Zchn"/>
    <w:aliases w:val="Fließtext Zchn"/>
    <w:basedOn w:val="Absatz-Standardschriftart"/>
    <w:link w:val="Titel"/>
    <w:uiPriority w:val="10"/>
    <w:rsid w:val="00F84D82"/>
    <w:rPr>
      <w:color w:val="464646"/>
      <w:sz w:val="18"/>
    </w:rPr>
  </w:style>
  <w:style w:type="character" w:customStyle="1" w:styleId="UnresolvedMention">
    <w:name w:val="Unresolved Mention"/>
    <w:basedOn w:val="Absatz-Standardschriftart"/>
    <w:uiPriority w:val="99"/>
    <w:rsid w:val="00EE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9095">
      <w:bodyDiv w:val="1"/>
      <w:marLeft w:val="0"/>
      <w:marRight w:val="0"/>
      <w:marTop w:val="0"/>
      <w:marBottom w:val="0"/>
      <w:divBdr>
        <w:top w:val="none" w:sz="0" w:space="0" w:color="auto"/>
        <w:left w:val="none" w:sz="0" w:space="0" w:color="auto"/>
        <w:bottom w:val="none" w:sz="0" w:space="0" w:color="auto"/>
        <w:right w:val="none" w:sz="0" w:space="0" w:color="auto"/>
      </w:divBdr>
    </w:div>
    <w:div w:id="348410042">
      <w:bodyDiv w:val="1"/>
      <w:marLeft w:val="0"/>
      <w:marRight w:val="0"/>
      <w:marTop w:val="0"/>
      <w:marBottom w:val="0"/>
      <w:divBdr>
        <w:top w:val="none" w:sz="0" w:space="0" w:color="auto"/>
        <w:left w:val="none" w:sz="0" w:space="0" w:color="auto"/>
        <w:bottom w:val="none" w:sz="0" w:space="0" w:color="auto"/>
        <w:right w:val="none" w:sz="0" w:space="0" w:color="auto"/>
      </w:divBdr>
    </w:div>
    <w:div w:id="496768816">
      <w:bodyDiv w:val="1"/>
      <w:marLeft w:val="0"/>
      <w:marRight w:val="0"/>
      <w:marTop w:val="0"/>
      <w:marBottom w:val="0"/>
      <w:divBdr>
        <w:top w:val="none" w:sz="0" w:space="0" w:color="auto"/>
        <w:left w:val="none" w:sz="0" w:space="0" w:color="auto"/>
        <w:bottom w:val="none" w:sz="0" w:space="0" w:color="auto"/>
        <w:right w:val="none" w:sz="0" w:space="0" w:color="auto"/>
      </w:divBdr>
    </w:div>
    <w:div w:id="700545211">
      <w:bodyDiv w:val="1"/>
      <w:marLeft w:val="0"/>
      <w:marRight w:val="0"/>
      <w:marTop w:val="0"/>
      <w:marBottom w:val="0"/>
      <w:divBdr>
        <w:top w:val="none" w:sz="0" w:space="0" w:color="auto"/>
        <w:left w:val="none" w:sz="0" w:space="0" w:color="auto"/>
        <w:bottom w:val="none" w:sz="0" w:space="0" w:color="auto"/>
        <w:right w:val="none" w:sz="0" w:space="0" w:color="auto"/>
      </w:divBdr>
    </w:div>
    <w:div w:id="814906111">
      <w:bodyDiv w:val="1"/>
      <w:marLeft w:val="0"/>
      <w:marRight w:val="0"/>
      <w:marTop w:val="0"/>
      <w:marBottom w:val="0"/>
      <w:divBdr>
        <w:top w:val="none" w:sz="0" w:space="0" w:color="auto"/>
        <w:left w:val="none" w:sz="0" w:space="0" w:color="auto"/>
        <w:bottom w:val="none" w:sz="0" w:space="0" w:color="auto"/>
        <w:right w:val="none" w:sz="0" w:space="0" w:color="auto"/>
      </w:divBdr>
    </w:div>
    <w:div w:id="1066610232">
      <w:bodyDiv w:val="1"/>
      <w:marLeft w:val="0"/>
      <w:marRight w:val="0"/>
      <w:marTop w:val="0"/>
      <w:marBottom w:val="0"/>
      <w:divBdr>
        <w:top w:val="none" w:sz="0" w:space="0" w:color="auto"/>
        <w:left w:val="none" w:sz="0" w:space="0" w:color="auto"/>
        <w:bottom w:val="none" w:sz="0" w:space="0" w:color="auto"/>
        <w:right w:val="none" w:sz="0" w:space="0" w:color="auto"/>
      </w:divBdr>
    </w:div>
    <w:div w:id="1104879054">
      <w:bodyDiv w:val="1"/>
      <w:marLeft w:val="0"/>
      <w:marRight w:val="0"/>
      <w:marTop w:val="0"/>
      <w:marBottom w:val="0"/>
      <w:divBdr>
        <w:top w:val="none" w:sz="0" w:space="0" w:color="auto"/>
        <w:left w:val="none" w:sz="0" w:space="0" w:color="auto"/>
        <w:bottom w:val="none" w:sz="0" w:space="0" w:color="auto"/>
        <w:right w:val="none" w:sz="0" w:space="0" w:color="auto"/>
      </w:divBdr>
    </w:div>
    <w:div w:id="1163666042">
      <w:bodyDiv w:val="1"/>
      <w:marLeft w:val="0"/>
      <w:marRight w:val="0"/>
      <w:marTop w:val="0"/>
      <w:marBottom w:val="0"/>
      <w:divBdr>
        <w:top w:val="none" w:sz="0" w:space="0" w:color="auto"/>
        <w:left w:val="none" w:sz="0" w:space="0" w:color="auto"/>
        <w:bottom w:val="none" w:sz="0" w:space="0" w:color="auto"/>
        <w:right w:val="none" w:sz="0" w:space="0" w:color="auto"/>
      </w:divBdr>
    </w:div>
    <w:div w:id="1274745083">
      <w:bodyDiv w:val="1"/>
      <w:marLeft w:val="0"/>
      <w:marRight w:val="0"/>
      <w:marTop w:val="0"/>
      <w:marBottom w:val="0"/>
      <w:divBdr>
        <w:top w:val="none" w:sz="0" w:space="0" w:color="auto"/>
        <w:left w:val="none" w:sz="0" w:space="0" w:color="auto"/>
        <w:bottom w:val="none" w:sz="0" w:space="0" w:color="auto"/>
        <w:right w:val="none" w:sz="0" w:space="0" w:color="auto"/>
      </w:divBdr>
    </w:div>
    <w:div w:id="1332752070">
      <w:bodyDiv w:val="1"/>
      <w:marLeft w:val="0"/>
      <w:marRight w:val="0"/>
      <w:marTop w:val="0"/>
      <w:marBottom w:val="0"/>
      <w:divBdr>
        <w:top w:val="none" w:sz="0" w:space="0" w:color="auto"/>
        <w:left w:val="none" w:sz="0" w:space="0" w:color="auto"/>
        <w:bottom w:val="none" w:sz="0" w:space="0" w:color="auto"/>
        <w:right w:val="none" w:sz="0" w:space="0" w:color="auto"/>
      </w:divBdr>
    </w:div>
    <w:div w:id="1371110362">
      <w:bodyDiv w:val="1"/>
      <w:marLeft w:val="0"/>
      <w:marRight w:val="0"/>
      <w:marTop w:val="0"/>
      <w:marBottom w:val="0"/>
      <w:divBdr>
        <w:top w:val="none" w:sz="0" w:space="0" w:color="auto"/>
        <w:left w:val="none" w:sz="0" w:space="0" w:color="auto"/>
        <w:bottom w:val="none" w:sz="0" w:space="0" w:color="auto"/>
        <w:right w:val="none" w:sz="0" w:space="0" w:color="auto"/>
      </w:divBdr>
    </w:div>
    <w:div w:id="1501505245">
      <w:bodyDiv w:val="1"/>
      <w:marLeft w:val="0"/>
      <w:marRight w:val="0"/>
      <w:marTop w:val="0"/>
      <w:marBottom w:val="0"/>
      <w:divBdr>
        <w:top w:val="none" w:sz="0" w:space="0" w:color="auto"/>
        <w:left w:val="none" w:sz="0" w:space="0" w:color="auto"/>
        <w:bottom w:val="none" w:sz="0" w:space="0" w:color="auto"/>
        <w:right w:val="none" w:sz="0" w:space="0" w:color="auto"/>
      </w:divBdr>
    </w:div>
    <w:div w:id="1520512403">
      <w:bodyDiv w:val="1"/>
      <w:marLeft w:val="0"/>
      <w:marRight w:val="0"/>
      <w:marTop w:val="0"/>
      <w:marBottom w:val="0"/>
      <w:divBdr>
        <w:top w:val="none" w:sz="0" w:space="0" w:color="auto"/>
        <w:left w:val="none" w:sz="0" w:space="0" w:color="auto"/>
        <w:bottom w:val="none" w:sz="0" w:space="0" w:color="auto"/>
        <w:right w:val="none" w:sz="0" w:space="0" w:color="auto"/>
      </w:divBdr>
    </w:div>
    <w:div w:id="17625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glasfaser.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utsche-glasfas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slobodian\Desktop\RELAUNCH\Relaunch%20PM-Templates\DG322_01_Pressemitteilung_Vorlage_01.dotx" TargetMode="External"/></Relationships>
</file>

<file path=word/theme/theme1.xml><?xml version="1.0" encoding="utf-8"?>
<a:theme xmlns:a="http://schemas.openxmlformats.org/drawingml/2006/main" name="Office-Design">
  <a:themeElements>
    <a:clrScheme name="Aclewe (2020) 1">
      <a:dk1>
        <a:srgbClr val="000000"/>
      </a:dk1>
      <a:lt1>
        <a:srgbClr val="F8F8F8"/>
      </a:lt1>
      <a:dk2>
        <a:srgbClr val="FF4347"/>
      </a:dk2>
      <a:lt2>
        <a:srgbClr val="F8F8F8"/>
      </a:lt2>
      <a:accent1>
        <a:srgbClr val="FF4347"/>
      </a:accent1>
      <a:accent2>
        <a:srgbClr val="FFFBDB"/>
      </a:accent2>
      <a:accent3>
        <a:srgbClr val="FCE6EB"/>
      </a:accent3>
      <a:accent4>
        <a:srgbClr val="E3F0E0"/>
      </a:accent4>
      <a:accent5>
        <a:srgbClr val="F3F6F3"/>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A563-EBC5-4AFD-966B-F9A58BA7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DG322_01_Pressemitteilung_Vorlage_01</Template>
  <TotalTime>0</TotalTime>
  <Pages>2</Pages>
  <Words>452</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Aclewe GmbH Werbeagentur</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Slobodian, Dennis</dc:creator>
  <cp:keywords/>
  <dc:description/>
  <cp:lastModifiedBy>Ustabasi, Sara</cp:lastModifiedBy>
  <cp:revision>4</cp:revision>
  <cp:lastPrinted>2021-08-30T16:26:00Z</cp:lastPrinted>
  <dcterms:created xsi:type="dcterms:W3CDTF">2021-09-01T10:02:00Z</dcterms:created>
  <dcterms:modified xsi:type="dcterms:W3CDTF">2021-09-07T09:17:00Z</dcterms:modified>
</cp:coreProperties>
</file>